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39F5A91">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both"/>
        <w:textAlignment w:val="auto"/>
        <w:outlineLvl w:val="9"/>
        <w:rPr>
          <w:rFonts w:hint="eastAsia" w:ascii="方正小标宋简体" w:hAnsi="方正小标宋简体" w:eastAsia="方正小标宋简体" w:cs="方正小标宋简体"/>
          <w:color w:val="auto"/>
          <w:sz w:val="44"/>
          <w:szCs w:val="44"/>
          <w:lang w:eastAsia="zh-CN"/>
        </w:rPr>
      </w:pPr>
    </w:p>
    <w:p w14:paraId="350DCA55">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3520" w:firstLineChars="800"/>
        <w:jc w:val="both"/>
        <w:textAlignment w:val="auto"/>
        <w:outlineLvl w:val="9"/>
        <w:rPr>
          <w:rFonts w:hint="eastAsia" w:asciiTheme="majorEastAsia" w:hAnsiTheme="majorEastAsia" w:eastAsiaTheme="majorEastAsia" w:cstheme="majorEastAsia"/>
          <w:color w:val="auto"/>
          <w:sz w:val="44"/>
          <w:szCs w:val="44"/>
          <w:lang w:eastAsia="zh-CN"/>
        </w:rPr>
      </w:pPr>
      <w:r>
        <w:rPr>
          <w:rFonts w:hint="eastAsia" w:asciiTheme="majorEastAsia" w:hAnsiTheme="majorEastAsia" w:eastAsiaTheme="majorEastAsia" w:cstheme="majorEastAsia"/>
          <w:color w:val="auto"/>
          <w:sz w:val="44"/>
          <w:szCs w:val="44"/>
          <w:lang w:eastAsia="zh-CN"/>
        </w:rPr>
        <w:t>石家庄市文化广电和旅游局</w:t>
      </w:r>
    </w:p>
    <w:p w14:paraId="3657CD1C">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Theme="majorEastAsia" w:hAnsiTheme="majorEastAsia" w:eastAsiaTheme="majorEastAsia" w:cstheme="majorEastAsia"/>
          <w:color w:val="auto"/>
          <w:sz w:val="44"/>
          <w:szCs w:val="44"/>
          <w:lang w:eastAsia="zh-CN"/>
        </w:rPr>
      </w:pPr>
      <w:r>
        <w:rPr>
          <w:rFonts w:hint="eastAsia" w:asciiTheme="majorEastAsia" w:hAnsiTheme="majorEastAsia" w:eastAsiaTheme="majorEastAsia" w:cstheme="majorEastAsia"/>
          <w:color w:val="auto"/>
          <w:sz w:val="44"/>
          <w:szCs w:val="44"/>
        </w:rPr>
        <w:t>行政执法责任制</w:t>
      </w:r>
      <w:r>
        <w:rPr>
          <w:rFonts w:hint="eastAsia" w:asciiTheme="majorEastAsia" w:hAnsiTheme="majorEastAsia" w:eastAsiaTheme="majorEastAsia" w:cstheme="majorEastAsia"/>
          <w:color w:val="auto"/>
          <w:sz w:val="44"/>
          <w:szCs w:val="44"/>
          <w:lang w:eastAsia="zh-CN"/>
        </w:rPr>
        <w:t>规定</w:t>
      </w:r>
    </w:p>
    <w:p w14:paraId="21341BE5">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560"/>
        <w:jc w:val="both"/>
        <w:textAlignment w:val="auto"/>
        <w:outlineLvl w:val="9"/>
        <w:rPr>
          <w:rFonts w:hint="eastAsia" w:ascii="仿宋_GB2312" w:hAnsi="仿宋_GB2312" w:eastAsia="仿宋_GB2312" w:cs="仿宋_GB2312"/>
          <w:color w:val="auto"/>
          <w:sz w:val="32"/>
          <w:szCs w:val="32"/>
        </w:rPr>
      </w:pPr>
    </w:p>
    <w:p w14:paraId="132C8F38">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outlineLvl w:val="9"/>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为贯彻落实国务院办公厅《关于推行行政执法责任制的若干意见》和</w:t>
      </w:r>
      <w:r>
        <w:rPr>
          <w:rFonts w:hint="eastAsia" w:ascii="仿宋_GB2312" w:hAnsi="仿宋_GB2312" w:eastAsia="仿宋_GB2312" w:cs="仿宋_GB2312"/>
          <w:color w:val="auto"/>
          <w:sz w:val="32"/>
          <w:szCs w:val="32"/>
          <w:lang w:eastAsia="zh-CN"/>
        </w:rPr>
        <w:t>《石家庄市实施行政执法责任制方案》的</w:t>
      </w:r>
      <w:r>
        <w:rPr>
          <w:rFonts w:hint="eastAsia" w:ascii="仿宋_GB2312" w:hAnsi="仿宋_GB2312" w:eastAsia="仿宋_GB2312" w:cs="仿宋_GB2312"/>
          <w:color w:val="auto"/>
          <w:sz w:val="32"/>
          <w:szCs w:val="32"/>
        </w:rPr>
        <w:t>要求，全面提升全</w:t>
      </w:r>
      <w:r>
        <w:rPr>
          <w:rFonts w:hint="eastAsia" w:ascii="仿宋_GB2312" w:hAnsi="仿宋_GB2312" w:eastAsia="仿宋_GB2312" w:cs="仿宋_GB2312"/>
          <w:color w:val="auto"/>
          <w:sz w:val="32"/>
          <w:szCs w:val="32"/>
          <w:lang w:eastAsia="zh-CN"/>
        </w:rPr>
        <w:t>市文化广电和旅游</w:t>
      </w:r>
      <w:r>
        <w:rPr>
          <w:rFonts w:hint="eastAsia" w:ascii="仿宋_GB2312" w:hAnsi="仿宋_GB2312" w:eastAsia="仿宋_GB2312" w:cs="仿宋_GB2312"/>
          <w:color w:val="auto"/>
          <w:sz w:val="32"/>
          <w:szCs w:val="32"/>
        </w:rPr>
        <w:t>系统依法行政能力和水平，结合我</w:t>
      </w:r>
      <w:r>
        <w:rPr>
          <w:rFonts w:hint="eastAsia" w:ascii="仿宋_GB2312" w:hAnsi="仿宋_GB2312" w:eastAsia="仿宋_GB2312" w:cs="仿宋_GB2312"/>
          <w:color w:val="auto"/>
          <w:sz w:val="32"/>
          <w:szCs w:val="32"/>
          <w:lang w:eastAsia="zh-CN"/>
        </w:rPr>
        <w:t>市文化广电和旅游行政执法工作</w:t>
      </w:r>
      <w:r>
        <w:rPr>
          <w:rFonts w:hint="eastAsia" w:ascii="仿宋_GB2312" w:hAnsi="仿宋_GB2312" w:eastAsia="仿宋_GB2312" w:cs="仿宋_GB2312"/>
          <w:color w:val="auto"/>
          <w:sz w:val="32"/>
          <w:szCs w:val="32"/>
        </w:rPr>
        <w:t>实际，制定本</w:t>
      </w:r>
      <w:r>
        <w:rPr>
          <w:rFonts w:hint="eastAsia" w:ascii="仿宋_GB2312" w:hAnsi="仿宋_GB2312" w:eastAsia="仿宋_GB2312" w:cs="仿宋_GB2312"/>
          <w:color w:val="auto"/>
          <w:sz w:val="32"/>
          <w:szCs w:val="32"/>
          <w:lang w:eastAsia="zh-CN"/>
        </w:rPr>
        <w:t>规定</w:t>
      </w:r>
      <w:r>
        <w:rPr>
          <w:rFonts w:hint="eastAsia" w:ascii="仿宋_GB2312" w:hAnsi="仿宋_GB2312" w:eastAsia="仿宋_GB2312" w:cs="仿宋_GB2312"/>
          <w:color w:val="auto"/>
          <w:sz w:val="32"/>
          <w:szCs w:val="32"/>
        </w:rPr>
        <w:t>。</w:t>
      </w:r>
    </w:p>
    <w:p w14:paraId="11F538E4">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both"/>
        <w:textAlignment w:val="auto"/>
        <w:outlineLvl w:val="9"/>
        <w:rPr>
          <w:rFonts w:hint="default" w:ascii="Times New Roman" w:hAnsi="Times New Roman" w:cs="Times New Roman"/>
          <w:b w:val="0"/>
          <w:i w:val="0"/>
          <w:caps w:val="0"/>
          <w:color w:val="auto"/>
          <w:spacing w:val="0"/>
          <w:sz w:val="21"/>
          <w:szCs w:val="21"/>
        </w:rPr>
      </w:pPr>
      <w:r>
        <w:rPr>
          <w:rFonts w:ascii="黑体" w:hAnsi="宋体" w:eastAsia="黑体" w:cs="黑体"/>
          <w:b w:val="0"/>
          <w:i w:val="0"/>
          <w:caps w:val="0"/>
          <w:color w:val="auto"/>
          <w:spacing w:val="0"/>
          <w:sz w:val="32"/>
          <w:szCs w:val="32"/>
          <w:shd w:val="clear" w:fill="FFFFFF"/>
        </w:rPr>
        <w:t>一、指导思想和基本目标</w:t>
      </w:r>
    </w:p>
    <w:p w14:paraId="4E6E5291">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both"/>
        <w:textAlignment w:val="auto"/>
        <w:outlineLvl w:val="9"/>
        <w:rPr>
          <w:rFonts w:hint="eastAsia" w:ascii="仿宋_GB2312" w:hAnsi="Times New Roman" w:eastAsia="仿宋_GB2312" w:cs="仿宋_GB2312"/>
          <w:b w:val="0"/>
          <w:i w:val="0"/>
          <w:caps w:val="0"/>
          <w:color w:val="auto"/>
          <w:spacing w:val="0"/>
          <w:sz w:val="32"/>
          <w:szCs w:val="32"/>
          <w:shd w:val="clear" w:fill="FFFFFF"/>
        </w:rPr>
      </w:pPr>
      <w:r>
        <w:rPr>
          <w:rFonts w:hint="eastAsia" w:ascii="仿宋_GB2312" w:hAnsi="Times New Roman" w:eastAsia="仿宋_GB2312" w:cs="仿宋_GB2312"/>
          <w:b w:val="0"/>
          <w:i w:val="0"/>
          <w:caps w:val="0"/>
          <w:color w:val="auto"/>
          <w:spacing w:val="0"/>
          <w:sz w:val="32"/>
          <w:szCs w:val="32"/>
          <w:shd w:val="clear" w:fill="FFFFFF"/>
        </w:rPr>
        <w:t>行政执法责任制的指导思想是：以党的十九大和十九届二中、三中、四中、五中全会</w:t>
      </w:r>
      <w:r>
        <w:rPr>
          <w:rFonts w:hint="eastAsia" w:ascii="仿宋_GB2312" w:hAnsi="Times New Roman" w:eastAsia="仿宋_GB2312" w:cs="仿宋_GB2312"/>
          <w:b w:val="0"/>
          <w:i w:val="0"/>
          <w:caps w:val="0"/>
          <w:color w:val="auto"/>
          <w:spacing w:val="0"/>
          <w:sz w:val="32"/>
          <w:szCs w:val="32"/>
          <w:shd w:val="clear" w:fill="FFFFFF"/>
          <w:lang w:eastAsia="zh-CN"/>
        </w:rPr>
        <w:t>和中央全面依法治国工作会议</w:t>
      </w:r>
      <w:r>
        <w:rPr>
          <w:rFonts w:hint="eastAsia" w:ascii="仿宋_GB2312" w:hAnsi="Times New Roman" w:eastAsia="仿宋_GB2312" w:cs="仿宋_GB2312"/>
          <w:b w:val="0"/>
          <w:i w:val="0"/>
          <w:caps w:val="0"/>
          <w:color w:val="auto"/>
          <w:spacing w:val="0"/>
          <w:sz w:val="32"/>
          <w:szCs w:val="32"/>
          <w:shd w:val="clear" w:fill="FFFFFF"/>
        </w:rPr>
        <w:t>精神为指导，深入贯彻习近平总书记关于</w:t>
      </w:r>
      <w:r>
        <w:rPr>
          <w:rFonts w:hint="eastAsia" w:ascii="仿宋_GB2312" w:hAnsi="Times New Roman" w:eastAsia="仿宋_GB2312" w:cs="仿宋_GB2312"/>
          <w:b w:val="0"/>
          <w:i w:val="0"/>
          <w:caps w:val="0"/>
          <w:color w:val="auto"/>
          <w:spacing w:val="0"/>
          <w:sz w:val="32"/>
          <w:szCs w:val="32"/>
          <w:shd w:val="clear" w:fill="FFFFFF"/>
          <w:lang w:eastAsia="zh-CN"/>
        </w:rPr>
        <w:t>全面依法治国和依法行政工作</w:t>
      </w:r>
      <w:r>
        <w:rPr>
          <w:rFonts w:hint="eastAsia" w:ascii="仿宋_GB2312" w:hAnsi="Times New Roman" w:eastAsia="仿宋_GB2312" w:cs="仿宋_GB2312"/>
          <w:b w:val="0"/>
          <w:i w:val="0"/>
          <w:caps w:val="0"/>
          <w:color w:val="auto"/>
          <w:spacing w:val="0"/>
          <w:sz w:val="32"/>
          <w:szCs w:val="32"/>
          <w:shd w:val="clear" w:fill="FFFFFF"/>
        </w:rPr>
        <w:t>重要论述，从把握新发展阶段、贯彻新发展理念、构建新发展格局的实际出发，围绕建设</w:t>
      </w:r>
      <w:r>
        <w:rPr>
          <w:rFonts w:hint="eastAsia" w:ascii="仿宋_GB2312" w:hAnsi="Times New Roman" w:eastAsia="仿宋_GB2312" w:cs="仿宋_GB2312"/>
          <w:b w:val="0"/>
          <w:i w:val="0"/>
          <w:caps w:val="0"/>
          <w:color w:val="auto"/>
          <w:spacing w:val="0"/>
          <w:sz w:val="32"/>
          <w:szCs w:val="32"/>
          <w:shd w:val="clear" w:fill="FFFFFF"/>
          <w:lang w:eastAsia="zh-CN"/>
        </w:rPr>
        <w:t>文化广电和旅游工作</w:t>
      </w:r>
      <w:r>
        <w:rPr>
          <w:rFonts w:hint="eastAsia" w:ascii="仿宋_GB2312" w:hAnsi="Times New Roman" w:eastAsia="仿宋_GB2312" w:cs="仿宋_GB2312"/>
          <w:b w:val="0"/>
          <w:i w:val="0"/>
          <w:caps w:val="0"/>
          <w:color w:val="auto"/>
          <w:spacing w:val="0"/>
          <w:sz w:val="32"/>
          <w:szCs w:val="32"/>
          <w:shd w:val="clear" w:fill="FFFFFF"/>
        </w:rPr>
        <w:t>法治体系，提升</w:t>
      </w:r>
      <w:r>
        <w:rPr>
          <w:rFonts w:hint="eastAsia" w:ascii="仿宋_GB2312" w:hAnsi="Times New Roman" w:eastAsia="仿宋_GB2312" w:cs="仿宋_GB2312"/>
          <w:b w:val="0"/>
          <w:i w:val="0"/>
          <w:caps w:val="0"/>
          <w:color w:val="auto"/>
          <w:spacing w:val="0"/>
          <w:sz w:val="32"/>
          <w:szCs w:val="32"/>
          <w:shd w:val="clear" w:fill="FFFFFF"/>
          <w:lang w:eastAsia="zh-CN"/>
        </w:rPr>
        <w:t>文化广电和旅游工作</w:t>
      </w:r>
      <w:r>
        <w:rPr>
          <w:rFonts w:hint="eastAsia" w:ascii="仿宋_GB2312" w:hAnsi="Times New Roman" w:eastAsia="仿宋_GB2312" w:cs="仿宋_GB2312"/>
          <w:b w:val="0"/>
          <w:i w:val="0"/>
          <w:caps w:val="0"/>
          <w:color w:val="auto"/>
          <w:spacing w:val="0"/>
          <w:sz w:val="32"/>
          <w:szCs w:val="32"/>
          <w:shd w:val="clear" w:fill="FFFFFF"/>
        </w:rPr>
        <w:t>法治化水平，</w:t>
      </w:r>
      <w:r>
        <w:rPr>
          <w:rFonts w:hint="eastAsia" w:ascii="仿宋_GB2312" w:hAnsi="Times New Roman" w:eastAsia="仿宋_GB2312" w:cs="仿宋_GB2312"/>
          <w:b w:val="0"/>
          <w:i w:val="0"/>
          <w:caps w:val="0"/>
          <w:color w:val="auto"/>
          <w:spacing w:val="0"/>
          <w:sz w:val="32"/>
          <w:szCs w:val="32"/>
          <w:shd w:val="clear" w:fill="FFFFFF"/>
          <w:lang w:eastAsia="zh-CN"/>
        </w:rPr>
        <w:t>持续</w:t>
      </w:r>
      <w:r>
        <w:rPr>
          <w:rFonts w:hint="eastAsia" w:ascii="仿宋_GB2312" w:hAnsi="Times New Roman" w:eastAsia="仿宋_GB2312" w:cs="仿宋_GB2312"/>
          <w:b w:val="0"/>
          <w:i w:val="0"/>
          <w:caps w:val="0"/>
          <w:color w:val="auto"/>
          <w:spacing w:val="0"/>
          <w:sz w:val="32"/>
          <w:szCs w:val="32"/>
          <w:shd w:val="clear" w:fill="FFFFFF"/>
        </w:rPr>
        <w:t>推动</w:t>
      </w:r>
      <w:r>
        <w:rPr>
          <w:rFonts w:hint="eastAsia" w:ascii="仿宋_GB2312" w:hAnsi="Times New Roman" w:eastAsia="仿宋_GB2312" w:cs="仿宋_GB2312"/>
          <w:b w:val="0"/>
          <w:i w:val="0"/>
          <w:caps w:val="0"/>
          <w:color w:val="auto"/>
          <w:spacing w:val="0"/>
          <w:sz w:val="32"/>
          <w:szCs w:val="32"/>
          <w:shd w:val="clear" w:fill="FFFFFF"/>
          <w:lang w:eastAsia="zh-CN"/>
        </w:rPr>
        <w:t>文化广电和旅游工作执法</w:t>
      </w:r>
      <w:r>
        <w:rPr>
          <w:rFonts w:hint="eastAsia" w:ascii="仿宋_GB2312" w:hAnsi="Times New Roman" w:eastAsia="仿宋_GB2312" w:cs="仿宋_GB2312"/>
          <w:b w:val="0"/>
          <w:i w:val="0"/>
          <w:caps w:val="0"/>
          <w:color w:val="auto"/>
          <w:spacing w:val="0"/>
          <w:sz w:val="32"/>
          <w:szCs w:val="32"/>
          <w:shd w:val="clear" w:fill="FFFFFF"/>
        </w:rPr>
        <w:t>高质量，为全面建设现代</w:t>
      </w:r>
      <w:r>
        <w:rPr>
          <w:rFonts w:hint="eastAsia" w:ascii="仿宋_GB2312" w:hAnsi="Times New Roman" w:eastAsia="仿宋_GB2312" w:cs="仿宋_GB2312"/>
          <w:b w:val="0"/>
          <w:i w:val="0"/>
          <w:caps w:val="0"/>
          <w:color w:val="auto"/>
          <w:spacing w:val="0"/>
          <w:sz w:val="32"/>
          <w:szCs w:val="32"/>
          <w:shd w:val="clear" w:fill="FFFFFF"/>
          <w:lang w:eastAsia="zh-CN"/>
        </w:rPr>
        <w:t>化、国际化美丽省会城市营</w:t>
      </w:r>
      <w:r>
        <w:rPr>
          <w:rFonts w:hint="eastAsia" w:ascii="仿宋_GB2312" w:hAnsi="Times New Roman" w:eastAsia="仿宋_GB2312" w:cs="仿宋_GB2312"/>
          <w:b w:val="0"/>
          <w:i w:val="0"/>
          <w:caps w:val="0"/>
          <w:color w:val="auto"/>
          <w:spacing w:val="0"/>
          <w:sz w:val="32"/>
          <w:szCs w:val="32"/>
          <w:shd w:val="clear" w:fill="FFFFFF"/>
        </w:rPr>
        <w:t>造良好的法治环境。</w:t>
      </w:r>
    </w:p>
    <w:p w14:paraId="26486146">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both"/>
        <w:textAlignment w:val="auto"/>
        <w:outlineLvl w:val="9"/>
        <w:rPr>
          <w:rFonts w:hint="default" w:ascii="Times New Roman" w:hAnsi="Times New Roman" w:cs="Times New Roman"/>
          <w:b w:val="0"/>
          <w:i w:val="0"/>
          <w:caps w:val="0"/>
          <w:color w:val="auto"/>
          <w:spacing w:val="0"/>
          <w:sz w:val="21"/>
          <w:szCs w:val="21"/>
        </w:rPr>
      </w:pPr>
      <w:r>
        <w:rPr>
          <w:rFonts w:hint="eastAsia" w:ascii="仿宋_GB2312" w:hAnsi="Times New Roman" w:eastAsia="仿宋_GB2312" w:cs="仿宋_GB2312"/>
          <w:b w:val="0"/>
          <w:i w:val="0"/>
          <w:caps w:val="0"/>
          <w:color w:val="auto"/>
          <w:spacing w:val="0"/>
          <w:sz w:val="32"/>
          <w:szCs w:val="32"/>
          <w:shd w:val="clear" w:fill="FFFFFF"/>
          <w:lang w:eastAsia="zh-CN"/>
        </w:rPr>
        <w:t>坚持</w:t>
      </w:r>
      <w:r>
        <w:rPr>
          <w:rFonts w:hint="eastAsia" w:ascii="仿宋_GB2312" w:hAnsi="Times New Roman" w:eastAsia="仿宋_GB2312" w:cs="仿宋_GB2312"/>
          <w:b w:val="0"/>
          <w:i w:val="0"/>
          <w:caps w:val="0"/>
          <w:color w:val="auto"/>
          <w:spacing w:val="0"/>
          <w:sz w:val="32"/>
          <w:szCs w:val="32"/>
          <w:shd w:val="clear" w:fill="FFFFFF"/>
        </w:rPr>
        <w:t>以法律、法规、规章为依据，明确</w:t>
      </w:r>
      <w:r>
        <w:rPr>
          <w:rFonts w:hint="eastAsia" w:ascii="仿宋_GB2312" w:hAnsi="Times New Roman" w:eastAsia="仿宋_GB2312" w:cs="仿宋_GB2312"/>
          <w:b w:val="0"/>
          <w:i w:val="0"/>
          <w:caps w:val="0"/>
          <w:color w:val="auto"/>
          <w:spacing w:val="0"/>
          <w:sz w:val="32"/>
          <w:szCs w:val="32"/>
          <w:shd w:val="clear" w:fill="FFFFFF"/>
          <w:lang w:eastAsia="zh-CN"/>
        </w:rPr>
        <w:t>文化广电和旅游</w:t>
      </w:r>
      <w:r>
        <w:rPr>
          <w:rFonts w:hint="eastAsia" w:ascii="仿宋_GB2312" w:hAnsi="Times New Roman" w:eastAsia="仿宋_GB2312" w:cs="仿宋_GB2312"/>
          <w:b w:val="0"/>
          <w:i w:val="0"/>
          <w:caps w:val="0"/>
          <w:color w:val="auto"/>
          <w:spacing w:val="0"/>
          <w:sz w:val="32"/>
          <w:szCs w:val="32"/>
          <w:shd w:val="clear" w:fill="FFFFFF"/>
        </w:rPr>
        <w:t>行政机关的执法职责、权限和程序，落实执法岗位，强化执法责任，进一步规范和监督行政执法活动，提高依法行政的水平和效能，加快推进</w:t>
      </w:r>
      <w:r>
        <w:rPr>
          <w:rFonts w:hint="eastAsia" w:ascii="仿宋_GB2312" w:hAnsi="Times New Roman" w:eastAsia="仿宋_GB2312" w:cs="仿宋_GB2312"/>
          <w:b w:val="0"/>
          <w:i w:val="0"/>
          <w:caps w:val="0"/>
          <w:color w:val="auto"/>
          <w:spacing w:val="0"/>
          <w:sz w:val="32"/>
          <w:szCs w:val="32"/>
          <w:shd w:val="clear" w:fill="FFFFFF"/>
          <w:lang w:eastAsia="zh-CN"/>
        </w:rPr>
        <w:t>文化广电和旅游</w:t>
      </w:r>
      <w:r>
        <w:rPr>
          <w:rFonts w:hint="eastAsia" w:ascii="仿宋_GB2312" w:hAnsi="Times New Roman" w:eastAsia="仿宋_GB2312" w:cs="仿宋_GB2312"/>
          <w:b w:val="0"/>
          <w:i w:val="0"/>
          <w:caps w:val="0"/>
          <w:color w:val="auto"/>
          <w:spacing w:val="0"/>
          <w:sz w:val="32"/>
          <w:szCs w:val="32"/>
          <w:shd w:val="clear" w:fill="FFFFFF"/>
        </w:rPr>
        <w:t>工作</w:t>
      </w:r>
      <w:r>
        <w:rPr>
          <w:rFonts w:hint="eastAsia" w:ascii="仿宋_GB2312" w:hAnsi="Times New Roman" w:eastAsia="仿宋_GB2312" w:cs="仿宋_GB2312"/>
          <w:b w:val="0"/>
          <w:i w:val="0"/>
          <w:caps w:val="0"/>
          <w:color w:val="auto"/>
          <w:spacing w:val="0"/>
          <w:sz w:val="32"/>
          <w:szCs w:val="32"/>
          <w:shd w:val="clear" w:fill="FFFFFF"/>
          <w:lang w:eastAsia="zh-CN"/>
        </w:rPr>
        <w:t>法治</w:t>
      </w:r>
      <w:r>
        <w:rPr>
          <w:rFonts w:hint="eastAsia" w:ascii="仿宋_GB2312" w:hAnsi="Times New Roman" w:eastAsia="仿宋_GB2312" w:cs="仿宋_GB2312"/>
          <w:b w:val="0"/>
          <w:i w:val="0"/>
          <w:caps w:val="0"/>
          <w:color w:val="auto"/>
          <w:spacing w:val="0"/>
          <w:sz w:val="32"/>
          <w:szCs w:val="32"/>
          <w:shd w:val="clear" w:fill="FFFFFF"/>
        </w:rPr>
        <w:t>化进程，保障我</w:t>
      </w:r>
      <w:r>
        <w:rPr>
          <w:rFonts w:hint="eastAsia" w:ascii="仿宋_GB2312" w:hAnsi="Times New Roman" w:eastAsia="仿宋_GB2312" w:cs="仿宋_GB2312"/>
          <w:b w:val="0"/>
          <w:i w:val="0"/>
          <w:caps w:val="0"/>
          <w:color w:val="auto"/>
          <w:spacing w:val="0"/>
          <w:sz w:val="32"/>
          <w:szCs w:val="32"/>
          <w:shd w:val="clear" w:fill="FFFFFF"/>
          <w:lang w:eastAsia="zh-CN"/>
        </w:rPr>
        <w:t>市文化广电和旅游工作事业繁荣和产业发展</w:t>
      </w:r>
      <w:r>
        <w:rPr>
          <w:rFonts w:hint="eastAsia" w:ascii="仿宋_GB2312" w:hAnsi="Times New Roman" w:eastAsia="仿宋_GB2312" w:cs="仿宋_GB2312"/>
          <w:b w:val="0"/>
          <w:i w:val="0"/>
          <w:caps w:val="0"/>
          <w:color w:val="auto"/>
          <w:spacing w:val="0"/>
          <w:sz w:val="32"/>
          <w:szCs w:val="32"/>
          <w:shd w:val="clear" w:fill="FFFFFF"/>
        </w:rPr>
        <w:t>。</w:t>
      </w:r>
    </w:p>
    <w:p w14:paraId="0F00C648">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both"/>
        <w:textAlignment w:val="auto"/>
        <w:outlineLvl w:val="9"/>
        <w:rPr>
          <w:rFonts w:hint="eastAsia" w:ascii="仿宋_GB2312" w:hAnsi="Times New Roman" w:eastAsia="仿宋_GB2312" w:cs="仿宋_GB2312"/>
          <w:b w:val="0"/>
          <w:i w:val="0"/>
          <w:caps w:val="0"/>
          <w:color w:val="auto"/>
          <w:spacing w:val="0"/>
          <w:sz w:val="32"/>
          <w:szCs w:val="32"/>
          <w:shd w:val="clear" w:fill="FFFFFF"/>
          <w:lang w:eastAsia="zh-CN"/>
        </w:rPr>
      </w:pPr>
      <w:r>
        <w:rPr>
          <w:rFonts w:hint="eastAsia" w:ascii="仿宋_GB2312" w:hAnsi="Times New Roman" w:eastAsia="仿宋_GB2312" w:cs="仿宋_GB2312"/>
          <w:b w:val="0"/>
          <w:i w:val="0"/>
          <w:caps w:val="0"/>
          <w:color w:val="auto"/>
          <w:spacing w:val="0"/>
          <w:sz w:val="32"/>
          <w:szCs w:val="32"/>
          <w:shd w:val="clear" w:fill="FFFFFF"/>
        </w:rPr>
        <w:t>行政执法责任制要达到的基本目标是：坚持全面依法履职，严格遵守宪法法律，进一步明确</w:t>
      </w:r>
      <w:r>
        <w:rPr>
          <w:rFonts w:hint="eastAsia" w:ascii="仿宋_GB2312" w:hAnsi="Times New Roman" w:eastAsia="仿宋_GB2312" w:cs="仿宋_GB2312"/>
          <w:b w:val="0"/>
          <w:i w:val="0"/>
          <w:caps w:val="0"/>
          <w:color w:val="auto"/>
          <w:spacing w:val="0"/>
          <w:sz w:val="32"/>
          <w:szCs w:val="32"/>
          <w:shd w:val="clear" w:fill="FFFFFF"/>
          <w:lang w:eastAsia="zh-CN"/>
        </w:rPr>
        <w:t>文化广电和旅游</w:t>
      </w:r>
      <w:r>
        <w:rPr>
          <w:rFonts w:hint="eastAsia" w:ascii="仿宋_GB2312" w:hAnsi="Times New Roman" w:eastAsia="仿宋_GB2312" w:cs="仿宋_GB2312"/>
          <w:b w:val="0"/>
          <w:i w:val="0"/>
          <w:caps w:val="0"/>
          <w:color w:val="auto"/>
          <w:spacing w:val="0"/>
          <w:sz w:val="32"/>
          <w:szCs w:val="32"/>
          <w:shd w:val="clear" w:fill="FFFFFF"/>
        </w:rPr>
        <w:t>行政执法的职权和责任，加强执法监督，</w:t>
      </w:r>
      <w:r>
        <w:rPr>
          <w:rFonts w:hint="eastAsia" w:ascii="仿宋_GB2312" w:hAnsi="Times New Roman" w:eastAsia="仿宋_GB2312" w:cs="仿宋_GB2312"/>
          <w:b w:val="0"/>
          <w:i w:val="0"/>
          <w:caps w:val="0"/>
          <w:color w:val="auto"/>
          <w:spacing w:val="0"/>
          <w:sz w:val="32"/>
          <w:szCs w:val="32"/>
          <w:shd w:val="clear" w:fill="FFFFFF"/>
          <w:lang w:eastAsia="zh-CN"/>
        </w:rPr>
        <w:t>努力构建</w:t>
      </w:r>
      <w:r>
        <w:rPr>
          <w:rFonts w:hint="eastAsia" w:ascii="仿宋_GB2312" w:hAnsi="Times New Roman" w:eastAsia="仿宋_GB2312" w:cs="仿宋_GB2312"/>
          <w:b w:val="0"/>
          <w:i w:val="0"/>
          <w:caps w:val="0"/>
          <w:color w:val="auto"/>
          <w:spacing w:val="0"/>
          <w:sz w:val="32"/>
          <w:szCs w:val="32"/>
          <w:shd w:val="clear" w:fill="FFFFFF"/>
        </w:rPr>
        <w:t>职能科学、权责法定、执法严明、公开公正、廉洁高效、守法诚信的法治</w:t>
      </w:r>
      <w:r>
        <w:rPr>
          <w:rFonts w:hint="eastAsia" w:ascii="仿宋_GB2312" w:hAnsi="Times New Roman" w:eastAsia="仿宋_GB2312" w:cs="仿宋_GB2312"/>
          <w:b w:val="0"/>
          <w:i w:val="0"/>
          <w:caps w:val="0"/>
          <w:color w:val="auto"/>
          <w:spacing w:val="0"/>
          <w:sz w:val="32"/>
          <w:szCs w:val="32"/>
          <w:shd w:val="clear" w:fill="FFFFFF"/>
          <w:lang w:eastAsia="zh-CN"/>
        </w:rPr>
        <w:t>体系建设。</w:t>
      </w:r>
    </w:p>
    <w:p w14:paraId="7BDB8F4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atLeast"/>
        <w:ind w:left="0" w:right="0" w:firstLine="640" w:firstLineChars="200"/>
        <w:jc w:val="both"/>
        <w:textAlignment w:val="auto"/>
        <w:rPr>
          <w:rFonts w:hint="eastAsia" w:ascii="仿宋_GB2312" w:hAnsi="Times New Roman" w:eastAsia="仿宋_GB2312" w:cs="仿宋_GB2312"/>
          <w:b w:val="0"/>
          <w:i w:val="0"/>
          <w:caps w:val="0"/>
          <w:color w:val="auto"/>
          <w:spacing w:val="0"/>
          <w:kern w:val="0"/>
          <w:sz w:val="32"/>
          <w:szCs w:val="32"/>
          <w:shd w:val="clear" w:fill="FFFFFF"/>
          <w:lang w:val="en-US" w:eastAsia="zh-CN" w:bidi="ar"/>
        </w:rPr>
      </w:pPr>
      <w:r>
        <w:rPr>
          <w:rFonts w:hint="eastAsia" w:ascii="仿宋_GB2312" w:hAnsi="Times New Roman" w:eastAsia="仿宋_GB2312" w:cs="仿宋_GB2312"/>
          <w:b w:val="0"/>
          <w:i w:val="0"/>
          <w:caps w:val="0"/>
          <w:color w:val="auto"/>
          <w:spacing w:val="0"/>
          <w:kern w:val="0"/>
          <w:sz w:val="32"/>
          <w:szCs w:val="32"/>
          <w:shd w:val="clear" w:fill="FFFFFF"/>
          <w:lang w:val="en-US" w:eastAsia="zh-CN" w:bidi="ar"/>
        </w:rPr>
        <w:t>文化广电和旅游行政执法的内容应当包括行政检查、行政处罚、行政强制措施等依据相关法律、法规、规章作出的行政行为。</w:t>
      </w:r>
    </w:p>
    <w:p w14:paraId="704337CA">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outlineLvl w:val="9"/>
        <w:rPr>
          <w:rFonts w:hint="default" w:ascii="Times New Roman" w:hAnsi="Times New Roman" w:cs="Times New Roman"/>
          <w:b w:val="0"/>
          <w:i w:val="0"/>
          <w:caps w:val="0"/>
          <w:color w:val="auto"/>
          <w:spacing w:val="0"/>
          <w:sz w:val="21"/>
          <w:szCs w:val="21"/>
        </w:rPr>
      </w:pPr>
      <w:r>
        <w:rPr>
          <w:rFonts w:hint="eastAsia" w:ascii="黑体" w:hAnsi="宋体" w:eastAsia="黑体" w:cs="黑体"/>
          <w:b w:val="0"/>
          <w:i w:val="0"/>
          <w:caps w:val="0"/>
          <w:color w:val="auto"/>
          <w:spacing w:val="0"/>
          <w:sz w:val="32"/>
          <w:szCs w:val="32"/>
          <w:shd w:val="clear" w:fill="FFFFFF"/>
        </w:rPr>
        <w:t>二、组织领导和工作机构</w:t>
      </w:r>
    </w:p>
    <w:p w14:paraId="7B615410">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both"/>
        <w:textAlignment w:val="auto"/>
        <w:outlineLvl w:val="9"/>
        <w:rPr>
          <w:rFonts w:hint="default" w:ascii="Times New Roman" w:hAnsi="Times New Roman" w:cs="Times New Roman"/>
          <w:b w:val="0"/>
          <w:i w:val="0"/>
          <w:caps w:val="0"/>
          <w:color w:val="auto"/>
          <w:spacing w:val="0"/>
          <w:sz w:val="21"/>
          <w:szCs w:val="21"/>
        </w:rPr>
      </w:pPr>
      <w:r>
        <w:rPr>
          <w:rFonts w:hint="eastAsia" w:ascii="仿宋_GB2312" w:hAnsi="Times New Roman" w:eastAsia="仿宋_GB2312" w:cs="仿宋_GB2312"/>
          <w:b w:val="0"/>
          <w:i w:val="0"/>
          <w:caps w:val="0"/>
          <w:color w:val="auto"/>
          <w:spacing w:val="0"/>
          <w:sz w:val="32"/>
          <w:szCs w:val="32"/>
          <w:shd w:val="clear" w:fill="FFFFFF"/>
          <w:lang w:eastAsia="zh-CN"/>
        </w:rPr>
        <w:t>局党组领导</w:t>
      </w:r>
      <w:r>
        <w:rPr>
          <w:rFonts w:hint="eastAsia" w:ascii="仿宋_GB2312" w:hAnsi="Times New Roman" w:eastAsia="仿宋_GB2312" w:cs="仿宋_GB2312"/>
          <w:b w:val="0"/>
          <w:i w:val="0"/>
          <w:caps w:val="0"/>
          <w:color w:val="auto"/>
          <w:spacing w:val="0"/>
          <w:sz w:val="32"/>
          <w:szCs w:val="32"/>
          <w:shd w:val="clear" w:fill="FFFFFF"/>
        </w:rPr>
        <w:t>行政执法责任制工作</w:t>
      </w:r>
      <w:r>
        <w:rPr>
          <w:rFonts w:hint="eastAsia" w:ascii="仿宋_GB2312" w:hAnsi="Times New Roman" w:eastAsia="仿宋_GB2312" w:cs="仿宋_GB2312"/>
          <w:b w:val="0"/>
          <w:i w:val="0"/>
          <w:caps w:val="0"/>
          <w:color w:val="auto"/>
          <w:spacing w:val="0"/>
          <w:sz w:val="32"/>
          <w:szCs w:val="32"/>
          <w:shd w:val="clear" w:fill="FFFFFF"/>
          <w:lang w:eastAsia="zh-CN"/>
        </w:rPr>
        <w:t>，</w:t>
      </w:r>
      <w:r>
        <w:rPr>
          <w:rFonts w:hint="eastAsia" w:ascii="仿宋_GB2312" w:hAnsi="Times New Roman" w:eastAsia="仿宋_GB2312" w:cs="仿宋_GB2312"/>
          <w:b w:val="0"/>
          <w:i w:val="0"/>
          <w:caps w:val="0"/>
          <w:color w:val="auto"/>
          <w:spacing w:val="0"/>
          <w:sz w:val="32"/>
          <w:szCs w:val="32"/>
          <w:shd w:val="clear" w:fill="FFFFFF"/>
        </w:rPr>
        <w:t>建立行政执法责任制工作领导小组，实行行政首长负责制。领导小组由</w:t>
      </w:r>
      <w:r>
        <w:rPr>
          <w:rFonts w:hint="eastAsia" w:ascii="仿宋_GB2312" w:hAnsi="Times New Roman" w:eastAsia="仿宋_GB2312" w:cs="仿宋_GB2312"/>
          <w:b w:val="0"/>
          <w:i w:val="0"/>
          <w:caps w:val="0"/>
          <w:color w:val="auto"/>
          <w:spacing w:val="0"/>
          <w:sz w:val="32"/>
          <w:szCs w:val="32"/>
          <w:shd w:val="clear" w:fill="FFFFFF"/>
          <w:lang w:eastAsia="zh-CN"/>
        </w:rPr>
        <w:t>局长</w:t>
      </w:r>
      <w:r>
        <w:rPr>
          <w:rFonts w:hint="eastAsia" w:ascii="仿宋_GB2312" w:hAnsi="Times New Roman" w:eastAsia="仿宋_GB2312" w:cs="仿宋_GB2312"/>
          <w:b w:val="0"/>
          <w:i w:val="0"/>
          <w:caps w:val="0"/>
          <w:color w:val="auto"/>
          <w:spacing w:val="0"/>
          <w:sz w:val="32"/>
          <w:szCs w:val="32"/>
          <w:shd w:val="clear" w:fill="FFFFFF"/>
        </w:rPr>
        <w:t>任组长，</w:t>
      </w:r>
      <w:r>
        <w:rPr>
          <w:rFonts w:hint="eastAsia" w:ascii="仿宋_GB2312" w:hAnsi="Times New Roman" w:eastAsia="仿宋_GB2312" w:cs="仿宋_GB2312"/>
          <w:b w:val="0"/>
          <w:i w:val="0"/>
          <w:caps w:val="0"/>
          <w:color w:val="auto"/>
          <w:spacing w:val="0"/>
          <w:sz w:val="32"/>
          <w:szCs w:val="32"/>
          <w:shd w:val="clear" w:fill="FFFFFF"/>
          <w:lang w:eastAsia="zh-CN"/>
        </w:rPr>
        <w:t>分管副局长</w:t>
      </w:r>
      <w:r>
        <w:rPr>
          <w:rFonts w:hint="eastAsia" w:ascii="仿宋_GB2312" w:hAnsi="Times New Roman" w:eastAsia="仿宋_GB2312" w:cs="仿宋_GB2312"/>
          <w:b w:val="0"/>
          <w:i w:val="0"/>
          <w:caps w:val="0"/>
          <w:color w:val="auto"/>
          <w:spacing w:val="0"/>
          <w:sz w:val="32"/>
          <w:szCs w:val="32"/>
          <w:shd w:val="clear" w:fill="FFFFFF"/>
        </w:rPr>
        <w:t>任副组长。领导小组下设办公室，办公室设在</w:t>
      </w:r>
      <w:r>
        <w:rPr>
          <w:rFonts w:hint="eastAsia" w:ascii="仿宋_GB2312" w:hAnsi="Times New Roman" w:eastAsia="仿宋_GB2312" w:cs="仿宋_GB2312"/>
          <w:b w:val="0"/>
          <w:i w:val="0"/>
          <w:caps w:val="0"/>
          <w:color w:val="auto"/>
          <w:spacing w:val="0"/>
          <w:sz w:val="32"/>
          <w:szCs w:val="32"/>
          <w:shd w:val="clear" w:fill="FFFFFF"/>
          <w:lang w:eastAsia="zh-CN"/>
        </w:rPr>
        <w:t>局政策法规科</w:t>
      </w:r>
      <w:r>
        <w:rPr>
          <w:rFonts w:hint="eastAsia" w:ascii="仿宋_GB2312" w:hAnsi="Times New Roman" w:eastAsia="仿宋_GB2312" w:cs="仿宋_GB2312"/>
          <w:b w:val="0"/>
          <w:i w:val="0"/>
          <w:caps w:val="0"/>
          <w:color w:val="auto"/>
          <w:spacing w:val="0"/>
          <w:sz w:val="32"/>
          <w:szCs w:val="32"/>
          <w:shd w:val="clear" w:fill="FFFFFF"/>
        </w:rPr>
        <w:t>，由分管副</w:t>
      </w:r>
      <w:r>
        <w:rPr>
          <w:rFonts w:hint="eastAsia" w:ascii="仿宋_GB2312" w:hAnsi="Times New Roman" w:eastAsia="仿宋_GB2312" w:cs="仿宋_GB2312"/>
          <w:b w:val="0"/>
          <w:i w:val="0"/>
          <w:caps w:val="0"/>
          <w:color w:val="auto"/>
          <w:spacing w:val="0"/>
          <w:sz w:val="32"/>
          <w:szCs w:val="32"/>
          <w:shd w:val="clear" w:fill="FFFFFF"/>
          <w:lang w:eastAsia="zh-CN"/>
        </w:rPr>
        <w:t>局长兼</w:t>
      </w:r>
      <w:r>
        <w:rPr>
          <w:rFonts w:hint="eastAsia" w:ascii="仿宋_GB2312" w:hAnsi="Times New Roman" w:eastAsia="仿宋_GB2312" w:cs="仿宋_GB2312"/>
          <w:b w:val="0"/>
          <w:i w:val="0"/>
          <w:caps w:val="0"/>
          <w:color w:val="auto"/>
          <w:spacing w:val="0"/>
          <w:sz w:val="32"/>
          <w:szCs w:val="32"/>
          <w:shd w:val="clear" w:fill="FFFFFF"/>
        </w:rPr>
        <w:t>任办公室主任，</w:t>
      </w:r>
      <w:r>
        <w:rPr>
          <w:rFonts w:hint="eastAsia" w:ascii="仿宋_GB2312" w:hAnsi="Times New Roman" w:eastAsia="仿宋_GB2312" w:cs="仿宋_GB2312"/>
          <w:b w:val="0"/>
          <w:i w:val="0"/>
          <w:caps w:val="0"/>
          <w:color w:val="auto"/>
          <w:spacing w:val="0"/>
          <w:sz w:val="32"/>
          <w:szCs w:val="32"/>
          <w:shd w:val="clear" w:fill="FFFFFF"/>
          <w:lang w:eastAsia="zh-CN"/>
        </w:rPr>
        <w:t>各执法单位和相关职能科（局）</w:t>
      </w:r>
      <w:r>
        <w:rPr>
          <w:rFonts w:hint="eastAsia" w:ascii="仿宋_GB2312" w:hAnsi="Times New Roman" w:eastAsia="仿宋_GB2312" w:cs="仿宋_GB2312"/>
          <w:b w:val="0"/>
          <w:i w:val="0"/>
          <w:caps w:val="0"/>
          <w:color w:val="auto"/>
          <w:spacing w:val="0"/>
          <w:sz w:val="32"/>
          <w:szCs w:val="32"/>
          <w:shd w:val="clear" w:fill="FFFFFF"/>
        </w:rPr>
        <w:t>负责人任副主任，各</w:t>
      </w:r>
      <w:r>
        <w:rPr>
          <w:rFonts w:hint="eastAsia" w:ascii="仿宋_GB2312" w:hAnsi="Times New Roman" w:eastAsia="仿宋_GB2312" w:cs="仿宋_GB2312"/>
          <w:b w:val="0"/>
          <w:i w:val="0"/>
          <w:caps w:val="0"/>
          <w:color w:val="auto"/>
          <w:spacing w:val="0"/>
          <w:sz w:val="32"/>
          <w:szCs w:val="32"/>
          <w:shd w:val="clear" w:fill="FFFFFF"/>
          <w:lang w:eastAsia="zh-CN"/>
        </w:rPr>
        <w:t>执法单位</w:t>
      </w:r>
      <w:r>
        <w:rPr>
          <w:rFonts w:hint="eastAsia" w:ascii="仿宋_GB2312" w:hAnsi="Times New Roman" w:eastAsia="仿宋_GB2312" w:cs="仿宋_GB2312"/>
          <w:b w:val="0"/>
          <w:i w:val="0"/>
          <w:caps w:val="0"/>
          <w:color w:val="auto"/>
          <w:spacing w:val="0"/>
          <w:sz w:val="32"/>
          <w:szCs w:val="32"/>
          <w:shd w:val="clear" w:fill="FFFFFF"/>
        </w:rPr>
        <w:t>指定一名联络人参与办公室工作。</w:t>
      </w:r>
    </w:p>
    <w:p w14:paraId="1DC249EE">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both"/>
        <w:textAlignment w:val="auto"/>
        <w:outlineLvl w:val="9"/>
        <w:rPr>
          <w:rFonts w:hint="default" w:ascii="Times New Roman" w:hAnsi="Times New Roman" w:cs="Times New Roman"/>
          <w:b w:val="0"/>
          <w:i w:val="0"/>
          <w:caps w:val="0"/>
          <w:color w:val="auto"/>
          <w:spacing w:val="0"/>
          <w:sz w:val="21"/>
          <w:szCs w:val="21"/>
        </w:rPr>
      </w:pPr>
      <w:r>
        <w:rPr>
          <w:rFonts w:hint="eastAsia" w:ascii="仿宋_GB2312" w:hAnsi="Times New Roman" w:eastAsia="仿宋_GB2312" w:cs="仿宋_GB2312"/>
          <w:b w:val="0"/>
          <w:i w:val="0"/>
          <w:caps w:val="0"/>
          <w:color w:val="auto"/>
          <w:spacing w:val="0"/>
          <w:sz w:val="32"/>
          <w:szCs w:val="32"/>
          <w:shd w:val="clear" w:fill="FFFFFF"/>
        </w:rPr>
        <w:t>领导小组负责行政执法责任制的实施，研究处理行政执法中的重要问题，监督指导全</w:t>
      </w:r>
      <w:r>
        <w:rPr>
          <w:rFonts w:hint="eastAsia" w:ascii="仿宋_GB2312" w:hAnsi="Times New Roman" w:eastAsia="仿宋_GB2312" w:cs="仿宋_GB2312"/>
          <w:b w:val="0"/>
          <w:i w:val="0"/>
          <w:caps w:val="0"/>
          <w:color w:val="auto"/>
          <w:spacing w:val="0"/>
          <w:sz w:val="32"/>
          <w:szCs w:val="32"/>
          <w:shd w:val="clear" w:fill="FFFFFF"/>
          <w:lang w:eastAsia="zh-CN"/>
        </w:rPr>
        <w:t>市文化广电和旅游局</w:t>
      </w:r>
      <w:r>
        <w:rPr>
          <w:rFonts w:hint="eastAsia" w:ascii="仿宋_GB2312" w:hAnsi="Times New Roman" w:eastAsia="仿宋_GB2312" w:cs="仿宋_GB2312"/>
          <w:b w:val="0"/>
          <w:i w:val="0"/>
          <w:caps w:val="0"/>
          <w:color w:val="auto"/>
          <w:spacing w:val="0"/>
          <w:sz w:val="32"/>
          <w:szCs w:val="32"/>
          <w:shd w:val="clear" w:fill="FFFFFF"/>
        </w:rPr>
        <w:t>系统推行行政执法责任制工作。</w:t>
      </w:r>
    </w:p>
    <w:p w14:paraId="55A5FA08">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both"/>
        <w:textAlignment w:val="auto"/>
        <w:outlineLvl w:val="9"/>
        <w:rPr>
          <w:rFonts w:hint="default" w:ascii="Times New Roman" w:hAnsi="Times New Roman" w:cs="Times New Roman"/>
          <w:b w:val="0"/>
          <w:i w:val="0"/>
          <w:caps w:val="0"/>
          <w:color w:val="auto"/>
          <w:spacing w:val="0"/>
          <w:sz w:val="21"/>
          <w:szCs w:val="21"/>
        </w:rPr>
      </w:pPr>
      <w:r>
        <w:rPr>
          <w:rFonts w:hint="eastAsia" w:ascii="仿宋_GB2312" w:hAnsi="Times New Roman" w:eastAsia="仿宋_GB2312" w:cs="仿宋_GB2312"/>
          <w:b w:val="0"/>
          <w:i w:val="0"/>
          <w:caps w:val="0"/>
          <w:color w:val="auto"/>
          <w:spacing w:val="0"/>
          <w:sz w:val="32"/>
          <w:szCs w:val="32"/>
          <w:shd w:val="clear" w:fill="FFFFFF"/>
        </w:rPr>
        <w:t>领导小组办公室具体承办实施行政执法责任制的日常工作。</w:t>
      </w:r>
    </w:p>
    <w:p w14:paraId="1F2376CF">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both"/>
        <w:textAlignment w:val="auto"/>
        <w:outlineLvl w:val="9"/>
        <w:rPr>
          <w:rFonts w:hint="eastAsia" w:ascii="Times New Roman" w:hAnsi="Times New Roman" w:eastAsia="黑体" w:cs="Times New Roman"/>
          <w:b w:val="0"/>
          <w:i w:val="0"/>
          <w:caps w:val="0"/>
          <w:color w:val="auto"/>
          <w:spacing w:val="0"/>
          <w:sz w:val="21"/>
          <w:szCs w:val="21"/>
          <w:lang w:eastAsia="zh-CN"/>
        </w:rPr>
      </w:pPr>
      <w:r>
        <w:rPr>
          <w:rFonts w:hint="eastAsia" w:ascii="黑体" w:hAnsi="宋体" w:eastAsia="黑体" w:cs="黑体"/>
          <w:b w:val="0"/>
          <w:i w:val="0"/>
          <w:caps w:val="0"/>
          <w:color w:val="auto"/>
          <w:spacing w:val="0"/>
          <w:sz w:val="32"/>
          <w:szCs w:val="32"/>
          <w:shd w:val="clear" w:fill="FFFFFF"/>
        </w:rPr>
        <w:t>三、实施行政执法责任制的范围</w:t>
      </w:r>
      <w:r>
        <w:rPr>
          <w:rFonts w:hint="eastAsia" w:ascii="黑体" w:hAnsi="宋体" w:eastAsia="黑体" w:cs="黑体"/>
          <w:b w:val="0"/>
          <w:i w:val="0"/>
          <w:caps w:val="0"/>
          <w:color w:val="auto"/>
          <w:spacing w:val="0"/>
          <w:sz w:val="32"/>
          <w:szCs w:val="32"/>
          <w:shd w:val="clear" w:fill="FFFFFF"/>
          <w:lang w:eastAsia="zh-CN"/>
        </w:rPr>
        <w:t>、</w:t>
      </w:r>
      <w:r>
        <w:rPr>
          <w:rFonts w:hint="eastAsia" w:ascii="黑体" w:hAnsi="宋体" w:eastAsia="黑体" w:cs="黑体"/>
          <w:b w:val="0"/>
          <w:i w:val="0"/>
          <w:caps w:val="0"/>
          <w:color w:val="auto"/>
          <w:spacing w:val="0"/>
          <w:sz w:val="32"/>
          <w:szCs w:val="32"/>
          <w:shd w:val="clear" w:fill="FFFFFF"/>
        </w:rPr>
        <w:t>要求</w:t>
      </w:r>
      <w:r>
        <w:rPr>
          <w:rFonts w:hint="eastAsia" w:ascii="黑体" w:hAnsi="宋体" w:eastAsia="黑体" w:cs="黑体"/>
          <w:b w:val="0"/>
          <w:i w:val="0"/>
          <w:caps w:val="0"/>
          <w:color w:val="auto"/>
          <w:spacing w:val="0"/>
          <w:sz w:val="32"/>
          <w:szCs w:val="32"/>
          <w:shd w:val="clear" w:fill="FFFFFF"/>
          <w:lang w:eastAsia="zh-CN"/>
        </w:rPr>
        <w:t>和实施依据</w:t>
      </w:r>
    </w:p>
    <w:p w14:paraId="5D18D6ED">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both"/>
        <w:textAlignment w:val="auto"/>
        <w:outlineLvl w:val="9"/>
        <w:rPr>
          <w:rFonts w:hint="default" w:ascii="Times New Roman" w:hAnsi="Times New Roman" w:cs="Times New Roman"/>
          <w:b w:val="0"/>
          <w:i w:val="0"/>
          <w:caps w:val="0"/>
          <w:color w:val="auto"/>
          <w:spacing w:val="0"/>
          <w:sz w:val="21"/>
          <w:szCs w:val="21"/>
        </w:rPr>
      </w:pPr>
      <w:r>
        <w:rPr>
          <w:rFonts w:ascii="楷体" w:hAnsi="楷体" w:eastAsia="楷体" w:cs="楷体"/>
          <w:b w:val="0"/>
          <w:i w:val="0"/>
          <w:caps w:val="0"/>
          <w:color w:val="auto"/>
          <w:spacing w:val="0"/>
          <w:sz w:val="32"/>
          <w:szCs w:val="32"/>
          <w:shd w:val="clear" w:fill="FFFFFF"/>
        </w:rPr>
        <w:t>（一）实施范围</w:t>
      </w:r>
    </w:p>
    <w:p w14:paraId="75DD19BA">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both"/>
        <w:textAlignment w:val="auto"/>
        <w:outlineLvl w:val="9"/>
        <w:rPr>
          <w:rFonts w:hint="default" w:ascii="Times New Roman" w:hAnsi="Times New Roman" w:cs="Times New Roman"/>
          <w:b w:val="0"/>
          <w:i w:val="0"/>
          <w:caps w:val="0"/>
          <w:color w:val="auto"/>
          <w:spacing w:val="0"/>
          <w:sz w:val="21"/>
          <w:szCs w:val="21"/>
        </w:rPr>
      </w:pPr>
      <w:r>
        <w:rPr>
          <w:rFonts w:hint="eastAsia" w:ascii="仿宋_GB2312" w:hAnsi="Times New Roman" w:eastAsia="仿宋_GB2312" w:cs="仿宋_GB2312"/>
          <w:b w:val="0"/>
          <w:i w:val="0"/>
          <w:caps w:val="0"/>
          <w:color w:val="auto"/>
          <w:spacing w:val="0"/>
          <w:sz w:val="32"/>
          <w:szCs w:val="32"/>
          <w:shd w:val="clear" w:fill="FFFFFF"/>
        </w:rPr>
        <w:t>本单位实施的行政执法责任制适用于具有行政执法职能的</w:t>
      </w:r>
      <w:r>
        <w:rPr>
          <w:rFonts w:hint="eastAsia" w:ascii="仿宋_GB2312" w:hAnsi="Times New Roman" w:eastAsia="仿宋_GB2312" w:cs="仿宋_GB2312"/>
          <w:b w:val="0"/>
          <w:i w:val="0"/>
          <w:caps w:val="0"/>
          <w:color w:val="auto"/>
          <w:spacing w:val="0"/>
          <w:sz w:val="32"/>
          <w:szCs w:val="32"/>
          <w:shd w:val="clear" w:fill="FFFFFF"/>
          <w:lang w:eastAsia="zh-CN"/>
        </w:rPr>
        <w:t>单位（以下简称执法单位）</w:t>
      </w:r>
      <w:r>
        <w:rPr>
          <w:rFonts w:hint="eastAsia" w:ascii="仿宋_GB2312" w:hAnsi="Times New Roman" w:eastAsia="仿宋_GB2312" w:cs="仿宋_GB2312"/>
          <w:b w:val="0"/>
          <w:i w:val="0"/>
          <w:caps w:val="0"/>
          <w:color w:val="auto"/>
          <w:spacing w:val="0"/>
          <w:sz w:val="32"/>
          <w:szCs w:val="32"/>
          <w:shd w:val="clear" w:fill="FFFFFF"/>
        </w:rPr>
        <w:t>，包括</w:t>
      </w:r>
      <w:r>
        <w:rPr>
          <w:rFonts w:hint="eastAsia" w:ascii="仿宋_GB2312" w:hAnsi="Times New Roman" w:eastAsia="仿宋_GB2312" w:cs="仿宋_GB2312"/>
          <w:b w:val="0"/>
          <w:i w:val="0"/>
          <w:caps w:val="0"/>
          <w:color w:val="auto"/>
          <w:spacing w:val="0"/>
          <w:sz w:val="32"/>
          <w:szCs w:val="32"/>
          <w:shd w:val="clear" w:fill="FFFFFF"/>
          <w:lang w:eastAsia="zh-CN"/>
        </w:rPr>
        <w:t>文化市场综合执法局</w:t>
      </w:r>
      <w:r>
        <w:rPr>
          <w:rFonts w:hint="eastAsia" w:ascii="仿宋_GB2312" w:hAnsi="Times New Roman" w:eastAsia="仿宋_GB2312" w:cs="仿宋_GB2312"/>
          <w:b w:val="0"/>
          <w:i w:val="0"/>
          <w:caps w:val="0"/>
          <w:color w:val="auto"/>
          <w:spacing w:val="0"/>
          <w:sz w:val="32"/>
          <w:szCs w:val="32"/>
          <w:shd w:val="clear" w:fill="FFFFFF"/>
        </w:rPr>
        <w:t>、</w:t>
      </w:r>
      <w:r>
        <w:rPr>
          <w:rFonts w:hint="eastAsia" w:ascii="仿宋_GB2312" w:hAnsi="Times New Roman" w:eastAsia="仿宋_GB2312" w:cs="仿宋_GB2312"/>
          <w:b w:val="0"/>
          <w:i w:val="0"/>
          <w:caps w:val="0"/>
          <w:color w:val="auto"/>
          <w:spacing w:val="0"/>
          <w:sz w:val="32"/>
          <w:szCs w:val="32"/>
          <w:shd w:val="clear" w:fill="FFFFFF"/>
          <w:lang w:eastAsia="zh-CN"/>
        </w:rPr>
        <w:t>政策法规科、公共服务科、传媒管理科</w:t>
      </w:r>
      <w:r>
        <w:rPr>
          <w:rFonts w:hint="eastAsia" w:ascii="仿宋_GB2312" w:hAnsi="Times New Roman" w:eastAsia="仿宋_GB2312" w:cs="仿宋_GB2312"/>
          <w:b w:val="0"/>
          <w:i w:val="0"/>
          <w:caps w:val="0"/>
          <w:color w:val="auto"/>
          <w:spacing w:val="0"/>
          <w:sz w:val="32"/>
          <w:szCs w:val="32"/>
          <w:shd w:val="clear" w:fill="FFFFFF"/>
        </w:rPr>
        <w:t>、</w:t>
      </w:r>
      <w:r>
        <w:rPr>
          <w:rFonts w:hint="eastAsia" w:ascii="仿宋_GB2312" w:hAnsi="Times New Roman" w:eastAsia="仿宋_GB2312" w:cs="仿宋_GB2312"/>
          <w:b w:val="0"/>
          <w:i w:val="0"/>
          <w:caps w:val="0"/>
          <w:color w:val="auto"/>
          <w:spacing w:val="0"/>
          <w:sz w:val="32"/>
          <w:szCs w:val="32"/>
          <w:shd w:val="clear" w:fill="FFFFFF"/>
          <w:lang w:eastAsia="zh-CN"/>
        </w:rPr>
        <w:t>科技信息科、非物质文化遗产科、市场管理科、文物保护科、博物馆科、安全生产监督管理科等</w:t>
      </w:r>
      <w:r>
        <w:rPr>
          <w:rFonts w:hint="eastAsia" w:ascii="仿宋_GB2312" w:hAnsi="Times New Roman" w:eastAsia="仿宋_GB2312" w:cs="仿宋_GB2312"/>
          <w:b w:val="0"/>
          <w:i w:val="0"/>
          <w:caps w:val="0"/>
          <w:color w:val="auto"/>
          <w:spacing w:val="0"/>
          <w:sz w:val="32"/>
          <w:szCs w:val="32"/>
          <w:shd w:val="clear" w:fill="FFFFFF"/>
        </w:rPr>
        <w:t>。</w:t>
      </w:r>
    </w:p>
    <w:p w14:paraId="23867F25">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both"/>
        <w:textAlignment w:val="auto"/>
        <w:outlineLvl w:val="9"/>
        <w:rPr>
          <w:rFonts w:hint="default" w:ascii="Times New Roman" w:hAnsi="Times New Roman" w:cs="Times New Roman"/>
          <w:b w:val="0"/>
          <w:i w:val="0"/>
          <w:caps w:val="0"/>
          <w:color w:val="auto"/>
          <w:spacing w:val="0"/>
          <w:sz w:val="21"/>
          <w:szCs w:val="21"/>
        </w:rPr>
      </w:pPr>
      <w:r>
        <w:rPr>
          <w:rFonts w:hint="eastAsia" w:ascii="楷体" w:hAnsi="楷体" w:eastAsia="楷体" w:cs="楷体"/>
          <w:b w:val="0"/>
          <w:i w:val="0"/>
          <w:caps w:val="0"/>
          <w:color w:val="auto"/>
          <w:spacing w:val="0"/>
          <w:sz w:val="32"/>
          <w:szCs w:val="32"/>
          <w:shd w:val="clear" w:fill="FFFFFF"/>
        </w:rPr>
        <w:t>（二）实施要求</w:t>
      </w:r>
    </w:p>
    <w:p w14:paraId="250C8EDD">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both"/>
        <w:textAlignment w:val="auto"/>
        <w:outlineLvl w:val="9"/>
        <w:rPr>
          <w:rFonts w:hint="eastAsia" w:ascii="仿宋_GB2312" w:hAnsi="Times New Roman" w:eastAsia="仿宋_GB2312" w:cs="仿宋_GB2312"/>
          <w:b w:val="0"/>
          <w:i w:val="0"/>
          <w:caps w:val="0"/>
          <w:color w:val="auto"/>
          <w:spacing w:val="0"/>
          <w:sz w:val="32"/>
          <w:szCs w:val="32"/>
          <w:shd w:val="clear" w:fill="FFFFFF"/>
        </w:rPr>
      </w:pPr>
      <w:r>
        <w:rPr>
          <w:rFonts w:hint="eastAsia" w:ascii="仿宋_GB2312" w:hAnsi="Times New Roman" w:eastAsia="仿宋_GB2312" w:cs="仿宋_GB2312"/>
          <w:b w:val="0"/>
          <w:i w:val="0"/>
          <w:caps w:val="0"/>
          <w:color w:val="auto"/>
          <w:spacing w:val="0"/>
          <w:sz w:val="32"/>
          <w:szCs w:val="32"/>
          <w:shd w:val="clear" w:fill="FFFFFF"/>
        </w:rPr>
        <w:t>严格依照</w:t>
      </w:r>
      <w:r>
        <w:rPr>
          <w:rFonts w:hint="eastAsia" w:ascii="仿宋_GB2312" w:hAnsi="Times New Roman" w:eastAsia="仿宋_GB2312" w:cs="仿宋_GB2312"/>
          <w:b w:val="0"/>
          <w:i w:val="0"/>
          <w:caps w:val="0"/>
          <w:color w:val="auto"/>
          <w:spacing w:val="0"/>
          <w:sz w:val="32"/>
          <w:szCs w:val="32"/>
          <w:shd w:val="clear" w:fill="FFFFFF"/>
          <w:lang w:eastAsia="zh-CN"/>
        </w:rPr>
        <w:t>我局修订的《权责事项清单》，组织</w:t>
      </w:r>
      <w:r>
        <w:rPr>
          <w:rFonts w:hint="eastAsia" w:ascii="仿宋_GB2312" w:hAnsi="Times New Roman" w:eastAsia="仿宋_GB2312" w:cs="仿宋_GB2312"/>
          <w:b w:val="0"/>
          <w:i w:val="0"/>
          <w:caps w:val="0"/>
          <w:color w:val="auto"/>
          <w:spacing w:val="0"/>
          <w:sz w:val="32"/>
          <w:szCs w:val="32"/>
          <w:shd w:val="clear" w:fill="FFFFFF"/>
        </w:rPr>
        <w:t>开展执法</w:t>
      </w:r>
      <w:r>
        <w:rPr>
          <w:rFonts w:hint="eastAsia" w:ascii="仿宋_GB2312" w:hAnsi="Times New Roman" w:eastAsia="仿宋_GB2312" w:cs="仿宋_GB2312"/>
          <w:b w:val="0"/>
          <w:i w:val="0"/>
          <w:caps w:val="0"/>
          <w:color w:val="auto"/>
          <w:spacing w:val="0"/>
          <w:sz w:val="32"/>
          <w:szCs w:val="32"/>
          <w:shd w:val="clear" w:fill="FFFFFF"/>
          <w:lang w:eastAsia="zh-CN"/>
        </w:rPr>
        <w:t>行为</w:t>
      </w:r>
      <w:r>
        <w:rPr>
          <w:rFonts w:hint="eastAsia" w:ascii="仿宋_GB2312" w:hAnsi="Times New Roman" w:eastAsia="仿宋_GB2312" w:cs="仿宋_GB2312"/>
          <w:b w:val="0"/>
          <w:i w:val="0"/>
          <w:caps w:val="0"/>
          <w:color w:val="auto"/>
          <w:spacing w:val="0"/>
          <w:sz w:val="32"/>
          <w:szCs w:val="32"/>
          <w:shd w:val="clear" w:fill="FFFFFF"/>
        </w:rPr>
        <w:t>。执法</w:t>
      </w:r>
      <w:r>
        <w:rPr>
          <w:rFonts w:hint="eastAsia" w:ascii="仿宋_GB2312" w:hAnsi="Times New Roman" w:eastAsia="仿宋_GB2312" w:cs="仿宋_GB2312"/>
          <w:b w:val="0"/>
          <w:i w:val="0"/>
          <w:caps w:val="0"/>
          <w:color w:val="auto"/>
          <w:spacing w:val="0"/>
          <w:sz w:val="32"/>
          <w:szCs w:val="32"/>
          <w:shd w:val="clear" w:fill="FFFFFF"/>
          <w:lang w:eastAsia="zh-CN"/>
        </w:rPr>
        <w:t>行为</w:t>
      </w:r>
      <w:r>
        <w:rPr>
          <w:rFonts w:hint="eastAsia" w:ascii="仿宋_GB2312" w:hAnsi="Times New Roman" w:eastAsia="仿宋_GB2312" w:cs="仿宋_GB2312"/>
          <w:b w:val="0"/>
          <w:i w:val="0"/>
          <w:caps w:val="0"/>
          <w:color w:val="auto"/>
          <w:spacing w:val="0"/>
          <w:sz w:val="32"/>
          <w:szCs w:val="32"/>
          <w:shd w:val="clear" w:fill="FFFFFF"/>
        </w:rPr>
        <w:t>遵循合法性、合理性以及公开、公平、公正的原则进行。</w:t>
      </w:r>
    </w:p>
    <w:p w14:paraId="6DE03EE9">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both"/>
        <w:textAlignment w:val="auto"/>
        <w:outlineLvl w:val="9"/>
        <w:rPr>
          <w:rFonts w:hint="eastAsia" w:ascii="楷体" w:hAnsi="楷体" w:eastAsia="楷体" w:cs="楷体"/>
          <w:b w:val="0"/>
          <w:bCs w:val="0"/>
          <w:sz w:val="32"/>
          <w:szCs w:val="32"/>
        </w:rPr>
      </w:pPr>
      <w:r>
        <w:rPr>
          <w:rFonts w:hint="eastAsia" w:ascii="楷体" w:hAnsi="楷体" w:eastAsia="楷体" w:cs="楷体"/>
          <w:b w:val="0"/>
          <w:bCs w:val="0"/>
          <w:i w:val="0"/>
          <w:caps w:val="0"/>
          <w:color w:val="auto"/>
          <w:spacing w:val="0"/>
          <w:sz w:val="32"/>
          <w:szCs w:val="32"/>
          <w:shd w:val="clear" w:fill="FFFFFF"/>
          <w:lang w:eastAsia="zh-CN"/>
        </w:rPr>
        <w:t>（三）实施依据</w:t>
      </w:r>
      <w:bookmarkStart w:id="0" w:name="_Toc22510"/>
    </w:p>
    <w:p w14:paraId="73433265">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黑体" w:hAnsi="黑体" w:eastAsia="黑体"/>
          <w:sz w:val="32"/>
          <w:szCs w:val="32"/>
        </w:rPr>
      </w:pPr>
      <w:r>
        <w:rPr>
          <w:rFonts w:hint="eastAsia" w:ascii="楷体" w:hAnsi="楷体" w:eastAsia="楷体"/>
          <w:sz w:val="32"/>
          <w:szCs w:val="32"/>
        </w:rPr>
        <w:t>公共法律方面</w:t>
      </w:r>
      <w:bookmarkEnd w:id="0"/>
    </w:p>
    <w:p w14:paraId="26EA5EE1">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_GB2312" w:eastAsia="仿宋_GB2312"/>
          <w:color w:val="000000"/>
          <w:sz w:val="32"/>
          <w:szCs w:val="32"/>
        </w:rPr>
      </w:pPr>
      <w:bookmarkStart w:id="1" w:name="_Toc3303"/>
      <w:r>
        <w:rPr>
          <w:rFonts w:ascii="仿宋_GB2312" w:eastAsia="仿宋_GB2312"/>
          <w:color w:val="000000"/>
          <w:sz w:val="32"/>
          <w:szCs w:val="32"/>
        </w:rPr>
        <w:t>1.</w:t>
      </w:r>
      <w:r>
        <w:rPr>
          <w:rFonts w:hint="eastAsia" w:ascii="仿宋_GB2312" w:eastAsia="仿宋_GB2312"/>
          <w:color w:val="000000"/>
          <w:sz w:val="32"/>
          <w:szCs w:val="32"/>
        </w:rPr>
        <w:t>中华人民共和国行政许可法</w:t>
      </w:r>
    </w:p>
    <w:p w14:paraId="53BC07A2">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_GB2312" w:eastAsia="仿宋_GB2312"/>
          <w:color w:val="000000"/>
          <w:sz w:val="32"/>
          <w:szCs w:val="32"/>
        </w:rPr>
      </w:pPr>
      <w:r>
        <w:rPr>
          <w:rFonts w:ascii="仿宋_GB2312" w:eastAsia="仿宋_GB2312"/>
          <w:color w:val="000000"/>
          <w:sz w:val="32"/>
          <w:szCs w:val="32"/>
        </w:rPr>
        <w:t>2.</w:t>
      </w:r>
      <w:r>
        <w:rPr>
          <w:rFonts w:hint="eastAsia" w:ascii="仿宋_GB2312" w:eastAsia="仿宋_GB2312"/>
          <w:color w:val="000000"/>
          <w:sz w:val="32"/>
          <w:szCs w:val="32"/>
        </w:rPr>
        <w:t>中华人民共和国行政处罚法</w:t>
      </w:r>
    </w:p>
    <w:p w14:paraId="5A531C9E">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_GB2312" w:eastAsia="仿宋_GB2312"/>
          <w:color w:val="000000"/>
          <w:sz w:val="32"/>
          <w:szCs w:val="32"/>
        </w:rPr>
      </w:pPr>
      <w:r>
        <w:rPr>
          <w:rFonts w:ascii="仿宋_GB2312" w:eastAsia="仿宋_GB2312"/>
          <w:color w:val="000000"/>
          <w:sz w:val="32"/>
          <w:szCs w:val="32"/>
        </w:rPr>
        <w:t>3.</w:t>
      </w:r>
      <w:r>
        <w:rPr>
          <w:rFonts w:hint="eastAsia" w:ascii="仿宋_GB2312" w:eastAsia="仿宋_GB2312"/>
          <w:color w:val="000000"/>
          <w:sz w:val="32"/>
          <w:szCs w:val="32"/>
        </w:rPr>
        <w:t>中华人民共和国行政复议法</w:t>
      </w:r>
    </w:p>
    <w:p w14:paraId="46C05ECB">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_GB2312" w:eastAsia="仿宋_GB2312"/>
          <w:color w:val="000000"/>
          <w:sz w:val="32"/>
          <w:szCs w:val="32"/>
        </w:rPr>
      </w:pPr>
      <w:r>
        <w:rPr>
          <w:rFonts w:ascii="仿宋_GB2312" w:eastAsia="仿宋_GB2312"/>
          <w:color w:val="000000"/>
          <w:sz w:val="32"/>
          <w:szCs w:val="32"/>
        </w:rPr>
        <w:t>4.</w:t>
      </w:r>
      <w:r>
        <w:rPr>
          <w:rFonts w:hint="eastAsia" w:ascii="仿宋_GB2312" w:eastAsia="仿宋_GB2312"/>
          <w:color w:val="000000"/>
          <w:sz w:val="32"/>
          <w:szCs w:val="32"/>
        </w:rPr>
        <w:t>中华人民共和国行政强制法</w:t>
      </w:r>
    </w:p>
    <w:p w14:paraId="68867D2D">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_GB2312" w:eastAsia="仿宋_GB2312"/>
          <w:color w:val="000000"/>
          <w:sz w:val="32"/>
          <w:szCs w:val="32"/>
        </w:rPr>
      </w:pPr>
      <w:r>
        <w:rPr>
          <w:rFonts w:ascii="仿宋_GB2312" w:eastAsia="仿宋_GB2312"/>
          <w:color w:val="000000"/>
          <w:sz w:val="32"/>
          <w:szCs w:val="32"/>
        </w:rPr>
        <w:t>5.</w:t>
      </w:r>
      <w:r>
        <w:rPr>
          <w:rFonts w:hint="eastAsia" w:ascii="仿宋_GB2312" w:eastAsia="仿宋_GB2312"/>
          <w:color w:val="000000"/>
          <w:sz w:val="32"/>
          <w:szCs w:val="32"/>
        </w:rPr>
        <w:t>中华人民共和国行政诉讼法</w:t>
      </w:r>
    </w:p>
    <w:p w14:paraId="34962F56">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_GB2312" w:eastAsia="仿宋_GB2312"/>
          <w:color w:val="000000"/>
          <w:sz w:val="32"/>
          <w:szCs w:val="32"/>
        </w:rPr>
      </w:pPr>
      <w:r>
        <w:rPr>
          <w:rFonts w:ascii="仿宋_GB2312" w:eastAsia="仿宋_GB2312"/>
          <w:color w:val="000000"/>
          <w:sz w:val="32"/>
          <w:szCs w:val="32"/>
        </w:rPr>
        <w:t>6.</w:t>
      </w:r>
      <w:r>
        <w:rPr>
          <w:rFonts w:hint="eastAsia" w:ascii="仿宋_GB2312" w:eastAsia="仿宋_GB2312"/>
          <w:color w:val="000000"/>
          <w:sz w:val="32"/>
          <w:szCs w:val="32"/>
        </w:rPr>
        <w:t>中华人民共和国刑法（节选）</w:t>
      </w:r>
    </w:p>
    <w:p w14:paraId="250BF249">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_GB2312" w:eastAsia="仿宋_GB2312"/>
          <w:color w:val="000000"/>
          <w:sz w:val="32"/>
          <w:szCs w:val="32"/>
        </w:rPr>
      </w:pPr>
      <w:r>
        <w:rPr>
          <w:rFonts w:ascii="仿宋_GB2312" w:eastAsia="仿宋_GB2312"/>
          <w:color w:val="000000"/>
          <w:sz w:val="32"/>
          <w:szCs w:val="32"/>
        </w:rPr>
        <w:t>7.</w:t>
      </w:r>
      <w:r>
        <w:rPr>
          <w:rFonts w:hint="eastAsia" w:ascii="仿宋_GB2312" w:eastAsia="仿宋_GB2312"/>
          <w:color w:val="000000"/>
          <w:sz w:val="32"/>
          <w:szCs w:val="32"/>
        </w:rPr>
        <w:t>中华人民共和国未成年人保护法</w:t>
      </w:r>
    </w:p>
    <w:p w14:paraId="780DDADF">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_GB2312" w:eastAsia="仿宋_GB2312"/>
          <w:color w:val="000000"/>
          <w:sz w:val="32"/>
          <w:szCs w:val="32"/>
        </w:rPr>
      </w:pPr>
      <w:r>
        <w:rPr>
          <w:rFonts w:ascii="仿宋_GB2312" w:eastAsia="仿宋_GB2312"/>
          <w:color w:val="000000"/>
          <w:sz w:val="32"/>
          <w:szCs w:val="32"/>
        </w:rPr>
        <w:t>8.</w:t>
      </w:r>
      <w:r>
        <w:rPr>
          <w:rFonts w:hint="eastAsia" w:ascii="仿宋_GB2312" w:eastAsia="仿宋_GB2312"/>
          <w:color w:val="000000"/>
          <w:sz w:val="32"/>
          <w:szCs w:val="32"/>
        </w:rPr>
        <w:t>最高人民法院、最高人民检察院</w:t>
      </w:r>
      <w:r>
        <w:rPr>
          <w:rFonts w:ascii="仿宋_GB2312" w:eastAsia="仿宋_GB2312"/>
          <w:color w:val="000000"/>
          <w:sz w:val="32"/>
          <w:szCs w:val="32"/>
        </w:rPr>
        <w:t xml:space="preserve"> </w:t>
      </w:r>
      <w:r>
        <w:rPr>
          <w:rFonts w:hint="eastAsia" w:ascii="仿宋_GB2312" w:eastAsia="仿宋_GB2312"/>
          <w:color w:val="000000"/>
          <w:sz w:val="32"/>
          <w:szCs w:val="32"/>
        </w:rPr>
        <w:t>关于办理侵犯知识产权刑事案件具体应用法律若干问题的解释（一）</w:t>
      </w:r>
    </w:p>
    <w:p w14:paraId="591C1AA1">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_GB2312" w:eastAsia="仿宋_GB2312"/>
          <w:color w:val="000000"/>
          <w:sz w:val="32"/>
          <w:szCs w:val="32"/>
        </w:rPr>
      </w:pPr>
      <w:r>
        <w:rPr>
          <w:rFonts w:ascii="仿宋_GB2312" w:eastAsia="仿宋_GB2312"/>
          <w:color w:val="000000"/>
          <w:sz w:val="32"/>
          <w:szCs w:val="32"/>
        </w:rPr>
        <w:t>9.</w:t>
      </w:r>
      <w:r>
        <w:rPr>
          <w:rFonts w:hint="eastAsia" w:ascii="仿宋_GB2312" w:eastAsia="仿宋_GB2312"/>
          <w:color w:val="000000"/>
          <w:sz w:val="32"/>
          <w:szCs w:val="32"/>
        </w:rPr>
        <w:t>最高人民法院、最高人民检察院</w:t>
      </w:r>
      <w:r>
        <w:rPr>
          <w:rFonts w:ascii="仿宋_GB2312" w:eastAsia="仿宋_GB2312"/>
          <w:color w:val="000000"/>
          <w:sz w:val="32"/>
          <w:szCs w:val="32"/>
        </w:rPr>
        <w:t xml:space="preserve"> </w:t>
      </w:r>
      <w:r>
        <w:rPr>
          <w:rFonts w:hint="eastAsia" w:ascii="仿宋_GB2312" w:eastAsia="仿宋_GB2312"/>
          <w:color w:val="000000"/>
          <w:sz w:val="32"/>
          <w:szCs w:val="32"/>
        </w:rPr>
        <w:t>关于办理侵犯知识产权刑事案件具体应用法律若干问题的解释（二）</w:t>
      </w:r>
    </w:p>
    <w:p w14:paraId="060D9C59">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_GB2312" w:eastAsia="仿宋_GB2312"/>
          <w:color w:val="000000"/>
          <w:sz w:val="32"/>
          <w:szCs w:val="32"/>
        </w:rPr>
      </w:pPr>
      <w:r>
        <w:rPr>
          <w:rFonts w:ascii="仿宋_GB2312" w:eastAsia="仿宋_GB2312"/>
          <w:color w:val="000000"/>
          <w:sz w:val="32"/>
          <w:szCs w:val="32"/>
        </w:rPr>
        <w:t>10.</w:t>
      </w:r>
      <w:r>
        <w:rPr>
          <w:rFonts w:hint="eastAsia" w:ascii="仿宋_GB2312" w:eastAsia="仿宋_GB2312"/>
          <w:color w:val="000000"/>
          <w:sz w:val="32"/>
          <w:szCs w:val="32"/>
        </w:rPr>
        <w:t>最高人民法院关于审理非法出版物刑事案件具体应用法律若干问题的解释</w:t>
      </w:r>
    </w:p>
    <w:p w14:paraId="7448AA08">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_GB2312" w:eastAsia="仿宋_GB2312"/>
          <w:color w:val="000000"/>
          <w:sz w:val="32"/>
          <w:szCs w:val="32"/>
        </w:rPr>
      </w:pPr>
      <w:r>
        <w:rPr>
          <w:rFonts w:ascii="仿宋_GB2312" w:eastAsia="仿宋_GB2312"/>
          <w:color w:val="000000"/>
          <w:sz w:val="32"/>
          <w:szCs w:val="32"/>
        </w:rPr>
        <w:t>11.</w:t>
      </w:r>
      <w:r>
        <w:rPr>
          <w:rFonts w:hint="eastAsia" w:ascii="仿宋_GB2312" w:eastAsia="仿宋_GB2312"/>
          <w:color w:val="000000"/>
          <w:sz w:val="32"/>
          <w:szCs w:val="32"/>
        </w:rPr>
        <w:t>最高人民法院关于审理破坏广播电视设施等刑事案件具体应用法律若干问题的解释</w:t>
      </w:r>
    </w:p>
    <w:p w14:paraId="12C5274E">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_GB2312" w:eastAsia="仿宋_GB2312"/>
          <w:color w:val="000000"/>
          <w:sz w:val="32"/>
          <w:szCs w:val="32"/>
        </w:rPr>
      </w:pPr>
      <w:r>
        <w:rPr>
          <w:rFonts w:ascii="仿宋_GB2312" w:eastAsia="仿宋_GB2312"/>
          <w:color w:val="000000"/>
          <w:sz w:val="32"/>
          <w:szCs w:val="32"/>
        </w:rPr>
        <w:t>12.</w:t>
      </w:r>
      <w:r>
        <w:rPr>
          <w:rFonts w:hint="eastAsia" w:ascii="仿宋_GB2312" w:eastAsia="仿宋_GB2312"/>
          <w:color w:val="000000"/>
          <w:sz w:val="32"/>
          <w:szCs w:val="32"/>
        </w:rPr>
        <w:t>最高人民法院关于审理旅游纠纷案件适用法律若干问题的规定</w:t>
      </w:r>
    </w:p>
    <w:p w14:paraId="3F91ABDB">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_GB2312" w:eastAsia="仿宋_GB2312"/>
          <w:color w:val="000000"/>
          <w:sz w:val="32"/>
          <w:szCs w:val="32"/>
        </w:rPr>
      </w:pPr>
      <w:r>
        <w:rPr>
          <w:rFonts w:ascii="仿宋_GB2312" w:eastAsia="仿宋_GB2312"/>
          <w:color w:val="000000"/>
          <w:sz w:val="32"/>
          <w:szCs w:val="32"/>
        </w:rPr>
        <w:t>13.</w:t>
      </w:r>
      <w:r>
        <w:rPr>
          <w:rFonts w:hint="eastAsia" w:ascii="仿宋_GB2312" w:eastAsia="仿宋_GB2312"/>
          <w:color w:val="000000"/>
          <w:sz w:val="32"/>
          <w:szCs w:val="32"/>
        </w:rPr>
        <w:t>最高人民法院关于确定民事侵权精神损害赔偿责任若干问题的解释</w:t>
      </w:r>
    </w:p>
    <w:p w14:paraId="03F45016">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_GB2312" w:eastAsia="仿宋_GB2312"/>
          <w:color w:val="000000"/>
          <w:sz w:val="32"/>
          <w:szCs w:val="32"/>
        </w:rPr>
      </w:pPr>
      <w:r>
        <w:rPr>
          <w:rFonts w:ascii="仿宋_GB2312" w:eastAsia="仿宋_GB2312"/>
          <w:color w:val="000000"/>
          <w:sz w:val="32"/>
          <w:szCs w:val="32"/>
        </w:rPr>
        <w:t>14.</w:t>
      </w:r>
      <w:r>
        <w:rPr>
          <w:rFonts w:hint="eastAsia" w:ascii="仿宋_GB2312" w:eastAsia="仿宋_GB2312"/>
          <w:color w:val="000000"/>
          <w:sz w:val="32"/>
          <w:szCs w:val="32"/>
        </w:rPr>
        <w:t>最高人民法院关于审理人身损害赔偿案件适用法律若干问题的解释</w:t>
      </w:r>
    </w:p>
    <w:p w14:paraId="64309B82">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_GB2312" w:eastAsia="仿宋_GB2312"/>
          <w:color w:val="000000"/>
          <w:sz w:val="32"/>
          <w:szCs w:val="32"/>
        </w:rPr>
      </w:pPr>
      <w:r>
        <w:rPr>
          <w:rFonts w:ascii="仿宋_GB2312" w:eastAsia="仿宋_GB2312"/>
          <w:color w:val="000000"/>
          <w:sz w:val="32"/>
          <w:szCs w:val="32"/>
        </w:rPr>
        <w:t>15.</w:t>
      </w:r>
      <w:r>
        <w:rPr>
          <w:rFonts w:hint="eastAsia" w:ascii="仿宋_GB2312" w:eastAsia="仿宋_GB2312"/>
          <w:color w:val="000000"/>
          <w:sz w:val="32"/>
          <w:szCs w:val="32"/>
        </w:rPr>
        <w:t>最高人民检察院、全国整顿和规范市场经济秩序领导小组办公室、公安部、监察部《关于在行政执法中及时移送涉嫌犯罪案件的意见》</w:t>
      </w:r>
    </w:p>
    <w:p w14:paraId="2D13E8DA">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_GB2312" w:eastAsia="仿宋_GB2312"/>
          <w:color w:val="000000"/>
          <w:sz w:val="32"/>
          <w:szCs w:val="32"/>
        </w:rPr>
      </w:pPr>
      <w:r>
        <w:rPr>
          <w:rFonts w:ascii="仿宋_GB2312" w:eastAsia="仿宋_GB2312"/>
          <w:color w:val="000000"/>
          <w:sz w:val="32"/>
          <w:szCs w:val="32"/>
        </w:rPr>
        <w:t>16.</w:t>
      </w:r>
      <w:r>
        <w:rPr>
          <w:rFonts w:hint="eastAsia" w:ascii="仿宋_GB2312" w:eastAsia="仿宋_GB2312"/>
          <w:color w:val="000000"/>
          <w:sz w:val="32"/>
          <w:szCs w:val="32"/>
        </w:rPr>
        <w:t>行政执法机关移送涉嫌犯罪案件的规定</w:t>
      </w:r>
    </w:p>
    <w:p w14:paraId="21006F64">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_GB2312" w:eastAsia="仿宋_GB2312"/>
          <w:color w:val="000000"/>
          <w:sz w:val="32"/>
          <w:szCs w:val="32"/>
        </w:rPr>
      </w:pPr>
      <w:r>
        <w:rPr>
          <w:rFonts w:ascii="仿宋_GB2312" w:eastAsia="仿宋_GB2312"/>
          <w:color w:val="000000"/>
          <w:sz w:val="32"/>
          <w:szCs w:val="32"/>
        </w:rPr>
        <w:t>17.</w:t>
      </w:r>
      <w:r>
        <w:rPr>
          <w:rFonts w:hint="eastAsia" w:ascii="仿宋_GB2312" w:eastAsia="仿宋_GB2312"/>
          <w:color w:val="000000"/>
          <w:sz w:val="32"/>
          <w:szCs w:val="32"/>
        </w:rPr>
        <w:t>无证无照经营查处办法</w:t>
      </w:r>
    </w:p>
    <w:p w14:paraId="5880C464">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_GB2312" w:eastAsia="仿宋_GB2312"/>
          <w:color w:val="000000"/>
          <w:sz w:val="32"/>
          <w:szCs w:val="32"/>
        </w:rPr>
      </w:pPr>
      <w:r>
        <w:rPr>
          <w:rFonts w:ascii="仿宋_GB2312" w:eastAsia="仿宋_GB2312"/>
          <w:color w:val="000000"/>
          <w:sz w:val="32"/>
          <w:szCs w:val="32"/>
        </w:rPr>
        <w:t>18.</w:t>
      </w:r>
      <w:r>
        <w:rPr>
          <w:rFonts w:hint="eastAsia" w:ascii="仿宋_GB2312" w:eastAsia="仿宋_GB2312"/>
          <w:color w:val="000000"/>
          <w:sz w:val="32"/>
          <w:szCs w:val="32"/>
        </w:rPr>
        <w:t>文化市场综合行政执法管理办法</w:t>
      </w:r>
      <w:bookmarkEnd w:id="1"/>
      <w:bookmarkStart w:id="2" w:name="_Toc27859"/>
    </w:p>
    <w:p w14:paraId="018A641F">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_GB2312" w:eastAsia="仿宋_GB2312"/>
          <w:color w:val="000000"/>
          <w:sz w:val="32"/>
          <w:szCs w:val="32"/>
        </w:rPr>
      </w:pPr>
      <w:r>
        <w:rPr>
          <w:rFonts w:hint="eastAsia" w:ascii="楷体" w:hAnsi="楷体" w:eastAsia="楷体"/>
          <w:sz w:val="32"/>
          <w:szCs w:val="32"/>
        </w:rPr>
        <w:t>文化娱乐方面</w:t>
      </w:r>
    </w:p>
    <w:p w14:paraId="58A00105">
      <w:pPr>
        <w:keepNext w:val="0"/>
        <w:keepLines w:val="0"/>
        <w:pageBreakBefore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ascii="仿宋_GB2312" w:eastAsia="仿宋_GB2312"/>
          <w:color w:val="000000"/>
          <w:sz w:val="32"/>
          <w:szCs w:val="32"/>
          <w:lang w:eastAsia="zh-CN"/>
        </w:rPr>
      </w:pPr>
      <w:r>
        <w:rPr>
          <w:rFonts w:hint="eastAsia" w:ascii="仿宋_GB2312" w:eastAsia="仿宋_GB2312"/>
          <w:color w:val="000000"/>
          <w:sz w:val="32"/>
          <w:szCs w:val="32"/>
          <w:lang w:val="en-US" w:eastAsia="zh-CN"/>
        </w:rPr>
        <w:t>1.</w:t>
      </w:r>
      <w:r>
        <w:rPr>
          <w:rFonts w:hint="eastAsia" w:ascii="仿宋_GB2312" w:eastAsia="仿宋_GB2312"/>
          <w:color w:val="000000"/>
          <w:sz w:val="32"/>
          <w:szCs w:val="32"/>
          <w:lang w:eastAsia="zh-CN"/>
        </w:rPr>
        <w:t>中华人民共和国非物质文化遗产法</w:t>
      </w:r>
      <w:bookmarkStart w:id="9" w:name="_GoBack"/>
      <w:bookmarkEnd w:id="9"/>
    </w:p>
    <w:p w14:paraId="6B6BF5A6">
      <w:pPr>
        <w:keepNext w:val="0"/>
        <w:keepLines w:val="0"/>
        <w:pageBreakBefore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ascii="仿宋_GB2312" w:eastAsia="仿宋_GB2312"/>
          <w:color w:val="000000"/>
          <w:sz w:val="32"/>
          <w:szCs w:val="32"/>
          <w:lang w:eastAsia="zh-CN"/>
        </w:rPr>
      </w:pPr>
      <w:r>
        <w:rPr>
          <w:rFonts w:hint="eastAsia" w:ascii="仿宋_GB2312" w:eastAsia="仿宋_GB2312"/>
          <w:color w:val="000000"/>
          <w:sz w:val="32"/>
          <w:szCs w:val="32"/>
          <w:lang w:val="en-US" w:eastAsia="zh-CN"/>
        </w:rPr>
        <w:t>2.</w:t>
      </w:r>
      <w:r>
        <w:rPr>
          <w:rFonts w:hint="eastAsia" w:ascii="仿宋_GB2312" w:eastAsia="仿宋_GB2312"/>
          <w:color w:val="000000"/>
          <w:sz w:val="32"/>
          <w:szCs w:val="32"/>
          <w:lang w:eastAsia="zh-CN"/>
        </w:rPr>
        <w:t>中华人民共和国公共文化服务保障法</w:t>
      </w:r>
    </w:p>
    <w:p w14:paraId="71D10E84">
      <w:pPr>
        <w:keepNext w:val="0"/>
        <w:keepLines w:val="0"/>
        <w:pageBreakBefore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ascii="仿宋_GB2312" w:eastAsia="仿宋_GB2312"/>
          <w:color w:val="000000"/>
          <w:sz w:val="32"/>
          <w:szCs w:val="32"/>
          <w:lang w:eastAsia="zh-CN"/>
        </w:rPr>
      </w:pPr>
      <w:r>
        <w:rPr>
          <w:rFonts w:hint="eastAsia" w:ascii="仿宋_GB2312" w:eastAsia="仿宋_GB2312"/>
          <w:color w:val="000000"/>
          <w:sz w:val="32"/>
          <w:szCs w:val="32"/>
          <w:lang w:val="en-US" w:eastAsia="zh-CN"/>
        </w:rPr>
        <w:t>3.</w:t>
      </w:r>
      <w:r>
        <w:rPr>
          <w:rFonts w:hint="eastAsia" w:ascii="仿宋_GB2312" w:eastAsia="仿宋_GB2312"/>
          <w:color w:val="000000"/>
          <w:sz w:val="32"/>
          <w:szCs w:val="32"/>
          <w:lang w:eastAsia="zh-CN"/>
        </w:rPr>
        <w:t>中华人民共和国公共图书馆法</w:t>
      </w:r>
    </w:p>
    <w:p w14:paraId="4A0103D5">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_GB2312" w:eastAsia="仿宋_GB2312"/>
          <w:color w:val="000000"/>
          <w:sz w:val="32"/>
          <w:szCs w:val="32"/>
        </w:rPr>
      </w:pPr>
      <w:r>
        <w:rPr>
          <w:rFonts w:hint="eastAsia" w:ascii="仿宋_GB2312" w:eastAsia="仿宋_GB2312"/>
          <w:color w:val="000000"/>
          <w:sz w:val="32"/>
          <w:szCs w:val="32"/>
          <w:lang w:val="en-US" w:eastAsia="zh-CN"/>
        </w:rPr>
        <w:t>4.</w:t>
      </w:r>
      <w:r>
        <w:rPr>
          <w:rFonts w:hint="eastAsia" w:ascii="仿宋_GB2312" w:eastAsia="仿宋_GB2312"/>
          <w:color w:val="000000"/>
          <w:sz w:val="32"/>
          <w:szCs w:val="32"/>
        </w:rPr>
        <w:t>互联网上网服务营业场所管理条例</w:t>
      </w:r>
      <w:r>
        <w:rPr>
          <w:rFonts w:ascii="仿宋_GB2312" w:eastAsia="仿宋_GB2312"/>
          <w:color w:val="000000"/>
          <w:sz w:val="32"/>
          <w:szCs w:val="32"/>
        </w:rPr>
        <w:t xml:space="preserve">             </w:t>
      </w:r>
    </w:p>
    <w:p w14:paraId="01F3D4C3">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_GB2312" w:eastAsia="仿宋_GB2312"/>
          <w:color w:val="000000"/>
          <w:sz w:val="32"/>
          <w:szCs w:val="32"/>
        </w:rPr>
      </w:pPr>
      <w:r>
        <w:rPr>
          <w:rFonts w:hint="eastAsia" w:ascii="仿宋_GB2312" w:eastAsia="仿宋_GB2312"/>
          <w:color w:val="000000"/>
          <w:sz w:val="32"/>
          <w:szCs w:val="32"/>
          <w:lang w:val="en-US" w:eastAsia="zh-CN"/>
        </w:rPr>
        <w:t>5</w:t>
      </w:r>
      <w:r>
        <w:rPr>
          <w:rFonts w:ascii="仿宋_GB2312" w:eastAsia="仿宋_GB2312"/>
          <w:color w:val="000000"/>
          <w:sz w:val="32"/>
          <w:szCs w:val="32"/>
        </w:rPr>
        <w:t>.</w:t>
      </w:r>
      <w:r>
        <w:rPr>
          <w:rFonts w:hint="eastAsia" w:ascii="仿宋_GB2312" w:eastAsia="仿宋_GB2312"/>
          <w:color w:val="000000"/>
          <w:sz w:val="32"/>
          <w:szCs w:val="32"/>
        </w:rPr>
        <w:t>娱乐场所管理条例</w:t>
      </w:r>
    </w:p>
    <w:p w14:paraId="56150B1B">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_GB2312" w:eastAsia="仿宋_GB2312"/>
          <w:color w:val="000000"/>
          <w:sz w:val="32"/>
          <w:szCs w:val="32"/>
        </w:rPr>
      </w:pPr>
      <w:r>
        <w:rPr>
          <w:rFonts w:hint="eastAsia" w:ascii="仿宋_GB2312" w:eastAsia="仿宋_GB2312"/>
          <w:color w:val="000000"/>
          <w:sz w:val="32"/>
          <w:szCs w:val="32"/>
          <w:lang w:val="en-US" w:eastAsia="zh-CN"/>
        </w:rPr>
        <w:t>6</w:t>
      </w:r>
      <w:r>
        <w:rPr>
          <w:rFonts w:ascii="仿宋_GB2312" w:eastAsia="仿宋_GB2312"/>
          <w:color w:val="000000"/>
          <w:sz w:val="32"/>
          <w:szCs w:val="32"/>
        </w:rPr>
        <w:t>.</w:t>
      </w:r>
      <w:r>
        <w:rPr>
          <w:rFonts w:hint="eastAsia" w:ascii="仿宋_GB2312" w:eastAsia="仿宋_GB2312"/>
          <w:color w:val="000000"/>
          <w:sz w:val="32"/>
          <w:szCs w:val="32"/>
        </w:rPr>
        <w:t>营业性演出管理条例</w:t>
      </w:r>
      <w:r>
        <w:rPr>
          <w:rFonts w:ascii="仿宋_GB2312" w:eastAsia="仿宋_GB2312"/>
          <w:color w:val="000000"/>
          <w:sz w:val="32"/>
          <w:szCs w:val="32"/>
        </w:rPr>
        <w:t xml:space="preserve">  </w:t>
      </w:r>
    </w:p>
    <w:p w14:paraId="6AEF21D0">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_GB2312" w:eastAsia="仿宋_GB2312"/>
          <w:color w:val="000000"/>
          <w:sz w:val="32"/>
          <w:szCs w:val="32"/>
        </w:rPr>
      </w:pPr>
      <w:r>
        <w:rPr>
          <w:rFonts w:hint="eastAsia" w:ascii="仿宋_GB2312" w:eastAsia="仿宋_GB2312"/>
          <w:color w:val="000000"/>
          <w:sz w:val="32"/>
          <w:szCs w:val="32"/>
          <w:lang w:val="en-US" w:eastAsia="zh-CN"/>
        </w:rPr>
        <w:t>7</w:t>
      </w:r>
      <w:r>
        <w:rPr>
          <w:rFonts w:ascii="仿宋_GB2312" w:eastAsia="仿宋_GB2312"/>
          <w:color w:val="000000"/>
          <w:sz w:val="32"/>
          <w:szCs w:val="32"/>
        </w:rPr>
        <w:t>.</w:t>
      </w:r>
      <w:r>
        <w:rPr>
          <w:rFonts w:hint="eastAsia" w:ascii="仿宋_GB2312" w:eastAsia="仿宋_GB2312"/>
          <w:color w:val="000000"/>
          <w:sz w:val="32"/>
          <w:szCs w:val="32"/>
        </w:rPr>
        <w:t>娱乐场所管理办法</w:t>
      </w:r>
      <w:r>
        <w:rPr>
          <w:rFonts w:ascii="仿宋_GB2312" w:eastAsia="仿宋_GB2312"/>
          <w:color w:val="000000"/>
          <w:sz w:val="32"/>
          <w:szCs w:val="32"/>
        </w:rPr>
        <w:t xml:space="preserve">                                  </w:t>
      </w:r>
    </w:p>
    <w:p w14:paraId="6E9DD24D">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_GB2312" w:eastAsia="仿宋_GB2312"/>
          <w:color w:val="000000"/>
          <w:sz w:val="32"/>
          <w:szCs w:val="32"/>
        </w:rPr>
      </w:pPr>
      <w:r>
        <w:rPr>
          <w:rFonts w:hint="eastAsia" w:ascii="仿宋_GB2312" w:eastAsia="仿宋_GB2312"/>
          <w:color w:val="000000"/>
          <w:sz w:val="32"/>
          <w:szCs w:val="32"/>
          <w:lang w:val="en-US" w:eastAsia="zh-CN"/>
        </w:rPr>
        <w:t>8</w:t>
      </w:r>
      <w:r>
        <w:rPr>
          <w:rFonts w:ascii="仿宋_GB2312" w:eastAsia="仿宋_GB2312"/>
          <w:color w:val="000000"/>
          <w:sz w:val="32"/>
          <w:szCs w:val="32"/>
        </w:rPr>
        <w:t>.</w:t>
      </w:r>
      <w:r>
        <w:rPr>
          <w:rFonts w:hint="eastAsia" w:ascii="仿宋_GB2312" w:eastAsia="仿宋_GB2312"/>
          <w:color w:val="000000"/>
          <w:sz w:val="32"/>
          <w:szCs w:val="32"/>
        </w:rPr>
        <w:t>营业性演出管理条例实施细则</w:t>
      </w:r>
    </w:p>
    <w:p w14:paraId="3817153C">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_GB2312" w:eastAsia="仿宋_GB2312"/>
          <w:color w:val="000000"/>
          <w:sz w:val="32"/>
          <w:szCs w:val="32"/>
        </w:rPr>
      </w:pPr>
      <w:r>
        <w:rPr>
          <w:rFonts w:hint="eastAsia" w:ascii="仿宋_GB2312" w:eastAsia="仿宋_GB2312"/>
          <w:color w:val="000000"/>
          <w:sz w:val="32"/>
          <w:szCs w:val="32"/>
          <w:lang w:val="en-US" w:eastAsia="zh-CN"/>
        </w:rPr>
        <w:t>9</w:t>
      </w:r>
      <w:r>
        <w:rPr>
          <w:rFonts w:ascii="仿宋_GB2312" w:eastAsia="仿宋_GB2312"/>
          <w:color w:val="000000"/>
          <w:sz w:val="32"/>
          <w:szCs w:val="32"/>
        </w:rPr>
        <w:t>.</w:t>
      </w:r>
      <w:r>
        <w:rPr>
          <w:rFonts w:hint="eastAsia" w:ascii="仿宋_GB2312" w:eastAsia="仿宋_GB2312"/>
          <w:color w:val="000000"/>
          <w:sz w:val="32"/>
          <w:szCs w:val="32"/>
        </w:rPr>
        <w:t>艺术品经营管理办法</w:t>
      </w:r>
    </w:p>
    <w:p w14:paraId="3CCBBA97">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_GB2312" w:eastAsia="仿宋_GB2312"/>
          <w:color w:val="000000"/>
          <w:sz w:val="32"/>
          <w:szCs w:val="32"/>
        </w:rPr>
      </w:pPr>
      <w:r>
        <w:rPr>
          <w:rFonts w:hint="eastAsia" w:ascii="仿宋_GB2312" w:eastAsia="仿宋_GB2312"/>
          <w:color w:val="000000"/>
          <w:sz w:val="32"/>
          <w:szCs w:val="32"/>
          <w:lang w:val="en-US" w:eastAsia="zh-CN"/>
        </w:rPr>
        <w:t>10</w:t>
      </w:r>
      <w:r>
        <w:rPr>
          <w:rFonts w:ascii="仿宋_GB2312" w:eastAsia="仿宋_GB2312"/>
          <w:color w:val="000000"/>
          <w:sz w:val="32"/>
          <w:szCs w:val="32"/>
        </w:rPr>
        <w:t>.</w:t>
      </w:r>
      <w:r>
        <w:rPr>
          <w:rFonts w:hint="eastAsia" w:ascii="仿宋_GB2312" w:eastAsia="仿宋_GB2312"/>
          <w:color w:val="000000"/>
          <w:sz w:val="32"/>
          <w:szCs w:val="32"/>
        </w:rPr>
        <w:t>互联网文化管理暂行规定</w:t>
      </w:r>
    </w:p>
    <w:p w14:paraId="6D28FCC6">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_GB2312" w:eastAsia="仿宋_GB2312"/>
          <w:color w:val="000000"/>
          <w:sz w:val="32"/>
          <w:szCs w:val="32"/>
        </w:rPr>
      </w:pPr>
      <w:r>
        <w:rPr>
          <w:rFonts w:hint="eastAsia" w:ascii="仿宋_GB2312" w:eastAsia="仿宋_GB2312"/>
          <w:color w:val="000000"/>
          <w:sz w:val="32"/>
          <w:szCs w:val="32"/>
          <w:lang w:val="en-US" w:eastAsia="zh-CN"/>
        </w:rPr>
        <w:t>11</w:t>
      </w:r>
      <w:r>
        <w:rPr>
          <w:rFonts w:ascii="仿宋_GB2312" w:eastAsia="仿宋_GB2312"/>
          <w:color w:val="000000"/>
          <w:sz w:val="32"/>
          <w:szCs w:val="32"/>
        </w:rPr>
        <w:t>.</w:t>
      </w:r>
      <w:r>
        <w:rPr>
          <w:rFonts w:hint="eastAsia" w:ascii="仿宋_GB2312" w:eastAsia="仿宋_GB2312"/>
          <w:color w:val="000000"/>
          <w:sz w:val="32"/>
          <w:szCs w:val="32"/>
        </w:rPr>
        <w:t>社会艺术水平考级管理办法</w:t>
      </w:r>
    </w:p>
    <w:p w14:paraId="058F6F44">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_GB2312" w:eastAsia="仿宋_GB2312"/>
          <w:color w:val="000000"/>
          <w:sz w:val="32"/>
          <w:szCs w:val="32"/>
        </w:rPr>
      </w:pPr>
      <w:r>
        <w:rPr>
          <w:rFonts w:hint="eastAsia" w:ascii="仿宋_GB2312" w:eastAsia="仿宋_GB2312"/>
          <w:color w:val="000000"/>
          <w:sz w:val="32"/>
          <w:szCs w:val="32"/>
          <w:lang w:val="en-US" w:eastAsia="zh-CN"/>
        </w:rPr>
        <w:t>12</w:t>
      </w:r>
      <w:r>
        <w:rPr>
          <w:rFonts w:ascii="仿宋_GB2312" w:eastAsia="仿宋_GB2312"/>
          <w:color w:val="000000"/>
          <w:sz w:val="32"/>
          <w:szCs w:val="32"/>
        </w:rPr>
        <w:t>.</w:t>
      </w:r>
      <w:r>
        <w:rPr>
          <w:rFonts w:hint="eastAsia" w:ascii="仿宋_GB2312" w:eastAsia="仿宋_GB2312"/>
          <w:color w:val="000000"/>
          <w:sz w:val="32"/>
          <w:szCs w:val="32"/>
        </w:rPr>
        <w:t>网络表演经营活动管理办法</w:t>
      </w:r>
      <w:r>
        <w:rPr>
          <w:rFonts w:ascii="仿宋_GB2312" w:eastAsia="仿宋_GB2312"/>
          <w:color w:val="000000"/>
          <w:sz w:val="32"/>
          <w:szCs w:val="32"/>
        </w:rPr>
        <w:t xml:space="preserve"> </w:t>
      </w:r>
    </w:p>
    <w:p w14:paraId="56C8B221">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_GB2312" w:eastAsia="仿宋_GB2312"/>
          <w:color w:val="000000"/>
          <w:sz w:val="32"/>
          <w:szCs w:val="32"/>
        </w:rPr>
      </w:pPr>
      <w:r>
        <w:rPr>
          <w:rFonts w:ascii="仿宋_GB2312" w:eastAsia="仿宋_GB2312"/>
          <w:color w:val="000000"/>
          <w:sz w:val="32"/>
          <w:szCs w:val="32"/>
        </w:rPr>
        <w:t>1</w:t>
      </w:r>
      <w:r>
        <w:rPr>
          <w:rFonts w:hint="eastAsia" w:ascii="仿宋_GB2312" w:eastAsia="仿宋_GB2312"/>
          <w:color w:val="000000"/>
          <w:sz w:val="32"/>
          <w:szCs w:val="32"/>
          <w:lang w:val="en-US" w:eastAsia="zh-CN"/>
        </w:rPr>
        <w:t>3</w:t>
      </w:r>
      <w:r>
        <w:rPr>
          <w:rFonts w:ascii="仿宋_GB2312" w:eastAsia="仿宋_GB2312"/>
          <w:color w:val="000000"/>
          <w:sz w:val="32"/>
          <w:szCs w:val="32"/>
        </w:rPr>
        <w:t>.</w:t>
      </w:r>
      <w:r>
        <w:rPr>
          <w:rFonts w:hint="eastAsia" w:ascii="仿宋_GB2312" w:eastAsia="仿宋_GB2312"/>
          <w:color w:val="000000"/>
          <w:sz w:val="32"/>
          <w:szCs w:val="32"/>
        </w:rPr>
        <w:t>游戏游艺设备管理办法</w:t>
      </w:r>
    </w:p>
    <w:p w14:paraId="03E74EA4">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_GB2312" w:hAnsi="宋体" w:eastAsia="仿宋_GB2312"/>
          <w:color w:val="000000"/>
          <w:sz w:val="32"/>
          <w:szCs w:val="32"/>
        </w:rPr>
      </w:pPr>
      <w:r>
        <w:rPr>
          <w:rFonts w:ascii="仿宋_GB2312" w:hAnsi="宋体" w:eastAsia="仿宋_GB2312" w:cs="宋体"/>
          <w:bCs/>
          <w:color w:val="000000"/>
          <w:kern w:val="0"/>
          <w:sz w:val="32"/>
          <w:szCs w:val="32"/>
        </w:rPr>
        <w:t>1</w:t>
      </w:r>
      <w:r>
        <w:rPr>
          <w:rFonts w:hint="eastAsia" w:ascii="仿宋_GB2312" w:hAnsi="宋体" w:eastAsia="仿宋_GB2312" w:cs="宋体"/>
          <w:bCs/>
          <w:color w:val="000000"/>
          <w:kern w:val="0"/>
          <w:sz w:val="32"/>
          <w:szCs w:val="32"/>
          <w:lang w:val="en-US" w:eastAsia="zh-CN"/>
        </w:rPr>
        <w:t>4</w:t>
      </w:r>
      <w:r>
        <w:rPr>
          <w:rFonts w:ascii="仿宋_GB2312" w:hAnsi="宋体" w:eastAsia="仿宋_GB2312" w:cs="宋体"/>
          <w:bCs/>
          <w:color w:val="000000"/>
          <w:kern w:val="0"/>
          <w:sz w:val="32"/>
          <w:szCs w:val="32"/>
        </w:rPr>
        <w:t>.</w:t>
      </w:r>
      <w:r>
        <w:rPr>
          <w:rFonts w:hint="eastAsia" w:ascii="仿宋_GB2312" w:hAnsi="宋体" w:eastAsia="仿宋_GB2312" w:cs="宋体"/>
          <w:bCs/>
          <w:color w:val="000000"/>
          <w:kern w:val="0"/>
          <w:sz w:val="32"/>
          <w:szCs w:val="32"/>
        </w:rPr>
        <w:t>歌舞娱乐场所卡拉</w:t>
      </w:r>
      <w:r>
        <w:rPr>
          <w:rFonts w:ascii="仿宋_GB2312" w:hAnsi="宋体" w:eastAsia="仿宋_GB2312" w:cs="宋体"/>
          <w:bCs/>
          <w:color w:val="000000"/>
          <w:kern w:val="0"/>
          <w:sz w:val="32"/>
          <w:szCs w:val="32"/>
        </w:rPr>
        <w:t>OK</w:t>
      </w:r>
      <w:r>
        <w:rPr>
          <w:rFonts w:hint="eastAsia" w:ascii="仿宋_GB2312" w:hAnsi="宋体" w:eastAsia="仿宋_GB2312" w:cs="宋体"/>
          <w:bCs/>
          <w:color w:val="000000"/>
          <w:kern w:val="0"/>
          <w:sz w:val="32"/>
          <w:szCs w:val="32"/>
        </w:rPr>
        <w:t>音乐内容管理暂行规定</w:t>
      </w:r>
    </w:p>
    <w:p w14:paraId="32E9658A">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_GB2312" w:hAnsi="宋体" w:eastAsia="仿宋_GB2312"/>
          <w:color w:val="000000"/>
          <w:sz w:val="32"/>
          <w:szCs w:val="32"/>
        </w:rPr>
      </w:pPr>
      <w:r>
        <w:rPr>
          <w:rFonts w:hint="eastAsia" w:ascii="楷体" w:hAnsi="楷体" w:eastAsia="楷体"/>
          <w:sz w:val="32"/>
          <w:szCs w:val="32"/>
        </w:rPr>
        <w:t>文物方面</w:t>
      </w:r>
      <w:bookmarkEnd w:id="2"/>
      <w:bookmarkStart w:id="3" w:name="_Toc12408"/>
    </w:p>
    <w:p w14:paraId="63FB4704">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楷体" w:hAnsi="楷体" w:eastAsia="楷体"/>
          <w:sz w:val="32"/>
          <w:szCs w:val="32"/>
        </w:rPr>
      </w:pPr>
      <w:r>
        <w:rPr>
          <w:rFonts w:ascii="仿宋_GB2312" w:hAnsi="宋体" w:eastAsia="仿宋_GB2312"/>
          <w:sz w:val="32"/>
          <w:szCs w:val="32"/>
        </w:rPr>
        <w:t>1.</w:t>
      </w:r>
      <w:r>
        <w:rPr>
          <w:rFonts w:hint="eastAsia" w:ascii="仿宋_GB2312" w:hAnsi="宋体" w:eastAsia="仿宋_GB2312"/>
          <w:sz w:val="32"/>
          <w:szCs w:val="32"/>
        </w:rPr>
        <w:t>中华人民共和国文物保护法</w:t>
      </w:r>
    </w:p>
    <w:p w14:paraId="592982E7">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楷体" w:hAnsi="楷体" w:eastAsia="楷体"/>
          <w:sz w:val="32"/>
          <w:szCs w:val="32"/>
        </w:rPr>
      </w:pPr>
      <w:r>
        <w:rPr>
          <w:rFonts w:ascii="仿宋_GB2312" w:hAnsi="宋体" w:eastAsia="仿宋_GB2312"/>
          <w:sz w:val="32"/>
          <w:szCs w:val="32"/>
        </w:rPr>
        <w:t>2.</w:t>
      </w:r>
      <w:r>
        <w:rPr>
          <w:rFonts w:hint="eastAsia" w:ascii="仿宋_GB2312" w:hAnsi="宋体" w:eastAsia="仿宋_GB2312"/>
          <w:sz w:val="32"/>
          <w:szCs w:val="32"/>
        </w:rPr>
        <w:t>文物保护法实施条例</w:t>
      </w:r>
    </w:p>
    <w:p w14:paraId="1EEC2EFC">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_GB2312" w:hAnsi="宋体" w:eastAsia="仿宋_GB2312"/>
          <w:sz w:val="32"/>
          <w:szCs w:val="32"/>
        </w:rPr>
      </w:pPr>
      <w:r>
        <w:rPr>
          <w:rFonts w:ascii="仿宋_GB2312" w:hAnsi="宋体" w:eastAsia="仿宋_GB2312"/>
          <w:sz w:val="32"/>
          <w:szCs w:val="32"/>
        </w:rPr>
        <w:t>3.</w:t>
      </w:r>
      <w:r>
        <w:rPr>
          <w:rFonts w:hint="eastAsia" w:ascii="仿宋_GB2312" w:hAnsi="宋体" w:eastAsia="仿宋_GB2312"/>
          <w:sz w:val="32"/>
          <w:szCs w:val="32"/>
        </w:rPr>
        <w:t>文物认定管理暂行办法</w:t>
      </w:r>
    </w:p>
    <w:p w14:paraId="5F37E010">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_GB2312" w:hAnsi="宋体" w:eastAsia="仿宋_GB2312"/>
          <w:sz w:val="32"/>
          <w:szCs w:val="32"/>
        </w:rPr>
      </w:pPr>
      <w:r>
        <w:rPr>
          <w:rFonts w:ascii="仿宋_GB2312" w:hAnsi="宋体" w:eastAsia="仿宋_GB2312"/>
          <w:sz w:val="32"/>
          <w:szCs w:val="32"/>
        </w:rPr>
        <w:t>4.</w:t>
      </w:r>
      <w:r>
        <w:rPr>
          <w:rFonts w:hint="eastAsia" w:ascii="仿宋_GB2312" w:hAnsi="宋体" w:eastAsia="仿宋_GB2312"/>
          <w:sz w:val="32"/>
          <w:szCs w:val="32"/>
        </w:rPr>
        <w:t>河北省实施《中华人民共和国文物保护法》办法</w:t>
      </w:r>
    </w:p>
    <w:p w14:paraId="2B8C606D">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_GB2312" w:hAnsi="宋体" w:eastAsia="仿宋_GB2312"/>
          <w:sz w:val="32"/>
          <w:szCs w:val="32"/>
        </w:rPr>
      </w:pPr>
      <w:r>
        <w:rPr>
          <w:rFonts w:ascii="仿宋_GB2312" w:hAnsi="宋体" w:eastAsia="仿宋_GB2312"/>
          <w:sz w:val="32"/>
          <w:szCs w:val="32"/>
        </w:rPr>
        <w:t>5.</w:t>
      </w:r>
      <w:r>
        <w:rPr>
          <w:rFonts w:hint="eastAsia" w:ascii="仿宋_GB2312" w:hAnsi="宋体" w:eastAsia="仿宋_GB2312"/>
          <w:sz w:val="32"/>
          <w:szCs w:val="32"/>
        </w:rPr>
        <w:t>文物行政处罚程序暂行规定</w:t>
      </w:r>
    </w:p>
    <w:p w14:paraId="21158288">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_GB2312" w:hAnsi="宋体" w:eastAsia="仿宋_GB2312"/>
          <w:sz w:val="32"/>
          <w:szCs w:val="32"/>
        </w:rPr>
      </w:pPr>
      <w:r>
        <w:rPr>
          <w:rFonts w:hint="eastAsia" w:ascii="楷体" w:hAnsi="楷体" w:eastAsia="楷体"/>
          <w:sz w:val="32"/>
          <w:szCs w:val="32"/>
        </w:rPr>
        <w:t>出版版权方面</w:t>
      </w:r>
      <w:bookmarkEnd w:id="3"/>
    </w:p>
    <w:p w14:paraId="7757F4EB">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_GB2312" w:eastAsia="仿宋_GB2312"/>
          <w:color w:val="000000"/>
          <w:sz w:val="32"/>
          <w:szCs w:val="32"/>
        </w:rPr>
      </w:pPr>
      <w:bookmarkStart w:id="4" w:name="_Toc23418"/>
      <w:r>
        <w:rPr>
          <w:rFonts w:ascii="仿宋_GB2312" w:eastAsia="仿宋_GB2312"/>
          <w:color w:val="000000"/>
          <w:sz w:val="32"/>
          <w:szCs w:val="32"/>
        </w:rPr>
        <w:t>1.</w:t>
      </w:r>
      <w:r>
        <w:rPr>
          <w:rFonts w:hint="eastAsia" w:ascii="仿宋_GB2312" w:eastAsia="仿宋_GB2312"/>
          <w:color w:val="000000"/>
          <w:sz w:val="32"/>
          <w:szCs w:val="32"/>
        </w:rPr>
        <w:t>中华人民共和国著作权法</w:t>
      </w:r>
    </w:p>
    <w:p w14:paraId="51156416">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_GB2312" w:eastAsia="仿宋_GB2312"/>
          <w:color w:val="000000"/>
          <w:sz w:val="32"/>
          <w:szCs w:val="32"/>
        </w:rPr>
      </w:pPr>
      <w:r>
        <w:rPr>
          <w:rFonts w:ascii="仿宋_GB2312" w:eastAsia="仿宋_GB2312"/>
          <w:color w:val="000000"/>
          <w:sz w:val="32"/>
          <w:szCs w:val="32"/>
        </w:rPr>
        <w:t>2.</w:t>
      </w:r>
      <w:r>
        <w:rPr>
          <w:rFonts w:hint="eastAsia" w:ascii="仿宋_GB2312" w:eastAsia="仿宋_GB2312"/>
          <w:color w:val="000000"/>
          <w:sz w:val="32"/>
          <w:szCs w:val="32"/>
        </w:rPr>
        <w:t>中华人民共和国著作权法实施条例</w:t>
      </w:r>
    </w:p>
    <w:p w14:paraId="051A0E9C">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_GB2312" w:eastAsia="仿宋_GB2312"/>
          <w:color w:val="000000"/>
          <w:sz w:val="32"/>
          <w:szCs w:val="32"/>
        </w:rPr>
      </w:pPr>
      <w:r>
        <w:rPr>
          <w:rFonts w:ascii="仿宋_GB2312" w:eastAsia="仿宋_GB2312"/>
          <w:color w:val="000000"/>
          <w:sz w:val="32"/>
          <w:szCs w:val="32"/>
        </w:rPr>
        <w:t>3.</w:t>
      </w:r>
      <w:r>
        <w:rPr>
          <w:rFonts w:hint="eastAsia" w:ascii="仿宋_GB2312" w:eastAsia="仿宋_GB2312"/>
          <w:color w:val="000000"/>
          <w:sz w:val="32"/>
          <w:szCs w:val="32"/>
        </w:rPr>
        <w:t>出版管理条例</w:t>
      </w:r>
    </w:p>
    <w:p w14:paraId="1D44D4EC">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_GB2312" w:eastAsia="仿宋_GB2312"/>
          <w:color w:val="000000"/>
          <w:sz w:val="32"/>
          <w:szCs w:val="32"/>
        </w:rPr>
      </w:pPr>
      <w:r>
        <w:rPr>
          <w:rFonts w:ascii="仿宋_GB2312" w:eastAsia="仿宋_GB2312"/>
          <w:color w:val="000000"/>
          <w:sz w:val="32"/>
          <w:szCs w:val="32"/>
        </w:rPr>
        <w:t>4.</w:t>
      </w:r>
      <w:r>
        <w:rPr>
          <w:rFonts w:hint="eastAsia" w:ascii="仿宋_GB2312" w:eastAsia="仿宋_GB2312"/>
          <w:color w:val="000000"/>
          <w:sz w:val="32"/>
          <w:szCs w:val="32"/>
        </w:rPr>
        <w:t>印刷业管理条例</w:t>
      </w:r>
    </w:p>
    <w:p w14:paraId="0F771063">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_GB2312" w:eastAsia="仿宋_GB2312"/>
          <w:color w:val="000000"/>
          <w:sz w:val="32"/>
          <w:szCs w:val="32"/>
        </w:rPr>
      </w:pPr>
      <w:r>
        <w:rPr>
          <w:rFonts w:ascii="仿宋_GB2312" w:eastAsia="仿宋_GB2312"/>
          <w:color w:val="000000"/>
          <w:sz w:val="32"/>
          <w:szCs w:val="32"/>
        </w:rPr>
        <w:t>5.</w:t>
      </w:r>
      <w:r>
        <w:rPr>
          <w:rFonts w:hint="eastAsia" w:ascii="仿宋_GB2312" w:eastAsia="仿宋_GB2312"/>
          <w:color w:val="000000"/>
          <w:sz w:val="32"/>
          <w:szCs w:val="32"/>
        </w:rPr>
        <w:t>音像制品管理条例</w:t>
      </w:r>
    </w:p>
    <w:p w14:paraId="3705DEFC">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_GB2312" w:eastAsia="仿宋_GB2312"/>
          <w:color w:val="000000"/>
          <w:sz w:val="32"/>
          <w:szCs w:val="32"/>
        </w:rPr>
      </w:pPr>
      <w:r>
        <w:rPr>
          <w:rFonts w:ascii="仿宋_GB2312" w:eastAsia="仿宋_GB2312"/>
          <w:color w:val="000000"/>
          <w:sz w:val="32"/>
          <w:szCs w:val="32"/>
        </w:rPr>
        <w:t>6.</w:t>
      </w:r>
      <w:r>
        <w:rPr>
          <w:rFonts w:hint="eastAsia" w:ascii="仿宋_GB2312" w:eastAsia="仿宋_GB2312"/>
          <w:color w:val="000000"/>
          <w:sz w:val="32"/>
          <w:szCs w:val="32"/>
        </w:rPr>
        <w:t>计算机软件保护条例</w:t>
      </w:r>
    </w:p>
    <w:p w14:paraId="7D398B07">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_GB2312" w:eastAsia="仿宋_GB2312"/>
          <w:color w:val="000000"/>
          <w:sz w:val="32"/>
          <w:szCs w:val="32"/>
        </w:rPr>
      </w:pPr>
      <w:r>
        <w:rPr>
          <w:rFonts w:ascii="仿宋_GB2312" w:eastAsia="仿宋_GB2312"/>
          <w:color w:val="000000"/>
          <w:sz w:val="32"/>
          <w:szCs w:val="32"/>
        </w:rPr>
        <w:t>7.</w:t>
      </w:r>
      <w:r>
        <w:rPr>
          <w:rFonts w:hint="eastAsia" w:ascii="仿宋_GB2312" w:eastAsia="仿宋_GB2312"/>
          <w:color w:val="000000"/>
          <w:sz w:val="32"/>
          <w:szCs w:val="32"/>
        </w:rPr>
        <w:t>信息网络传播权保护条例</w:t>
      </w:r>
    </w:p>
    <w:p w14:paraId="2FC3C259">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_GB2312" w:eastAsia="仿宋_GB2312"/>
          <w:color w:val="000000"/>
          <w:sz w:val="32"/>
          <w:szCs w:val="32"/>
        </w:rPr>
      </w:pPr>
      <w:r>
        <w:rPr>
          <w:rFonts w:ascii="仿宋_GB2312" w:eastAsia="仿宋_GB2312"/>
          <w:color w:val="000000"/>
          <w:sz w:val="32"/>
          <w:szCs w:val="32"/>
        </w:rPr>
        <w:t>8.</w:t>
      </w:r>
      <w:r>
        <w:rPr>
          <w:rFonts w:hint="eastAsia" w:ascii="仿宋_GB2312" w:eastAsia="仿宋_GB2312"/>
          <w:color w:val="000000"/>
          <w:sz w:val="32"/>
          <w:szCs w:val="32"/>
        </w:rPr>
        <w:t>出版物市场管理规定</w:t>
      </w:r>
    </w:p>
    <w:p w14:paraId="70E15766">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_GB2312" w:eastAsia="仿宋_GB2312"/>
          <w:color w:val="000000"/>
          <w:sz w:val="32"/>
          <w:szCs w:val="32"/>
        </w:rPr>
      </w:pPr>
      <w:r>
        <w:rPr>
          <w:rFonts w:ascii="仿宋_GB2312" w:eastAsia="仿宋_GB2312"/>
          <w:color w:val="000000"/>
          <w:sz w:val="32"/>
          <w:szCs w:val="32"/>
        </w:rPr>
        <w:t>9.</w:t>
      </w:r>
      <w:r>
        <w:rPr>
          <w:rFonts w:hint="eastAsia" w:ascii="仿宋_GB2312" w:eastAsia="仿宋_GB2312"/>
          <w:color w:val="000000"/>
          <w:sz w:val="32"/>
          <w:szCs w:val="32"/>
        </w:rPr>
        <w:t>电子出版物出版管理规定</w:t>
      </w:r>
    </w:p>
    <w:p w14:paraId="1334D4C2">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_GB2312" w:eastAsia="仿宋_GB2312"/>
          <w:color w:val="000000"/>
          <w:sz w:val="32"/>
          <w:szCs w:val="32"/>
        </w:rPr>
      </w:pPr>
      <w:r>
        <w:rPr>
          <w:rFonts w:ascii="仿宋_GB2312" w:eastAsia="仿宋_GB2312"/>
          <w:color w:val="000000"/>
          <w:sz w:val="32"/>
          <w:szCs w:val="32"/>
        </w:rPr>
        <w:t>10.</w:t>
      </w:r>
      <w:r>
        <w:rPr>
          <w:rFonts w:hint="eastAsia" w:ascii="仿宋_GB2312" w:eastAsia="仿宋_GB2312"/>
          <w:color w:val="000000"/>
          <w:sz w:val="32"/>
          <w:szCs w:val="32"/>
        </w:rPr>
        <w:t>复制管理办法</w:t>
      </w:r>
    </w:p>
    <w:p w14:paraId="6A1204B3">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_GB2312" w:eastAsia="仿宋_GB2312"/>
          <w:color w:val="000000"/>
          <w:sz w:val="32"/>
          <w:szCs w:val="32"/>
        </w:rPr>
      </w:pPr>
      <w:r>
        <w:rPr>
          <w:rFonts w:ascii="仿宋_GB2312" w:eastAsia="仿宋_GB2312"/>
          <w:color w:val="000000"/>
          <w:sz w:val="32"/>
          <w:szCs w:val="32"/>
        </w:rPr>
        <w:t>11.</w:t>
      </w:r>
      <w:r>
        <w:rPr>
          <w:rFonts w:hint="eastAsia" w:ascii="仿宋_GB2312" w:eastAsia="仿宋_GB2312"/>
          <w:color w:val="000000"/>
          <w:sz w:val="32"/>
          <w:szCs w:val="32"/>
        </w:rPr>
        <w:t>内部资料性出版物管理办法</w:t>
      </w:r>
    </w:p>
    <w:p w14:paraId="0A1D4D6F">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_GB2312" w:eastAsia="仿宋_GB2312"/>
          <w:color w:val="000000"/>
          <w:sz w:val="32"/>
          <w:szCs w:val="32"/>
        </w:rPr>
      </w:pPr>
      <w:r>
        <w:rPr>
          <w:rFonts w:ascii="仿宋_GB2312" w:eastAsia="仿宋_GB2312"/>
          <w:color w:val="000000"/>
          <w:sz w:val="32"/>
          <w:szCs w:val="32"/>
        </w:rPr>
        <w:t>12.</w:t>
      </w:r>
      <w:r>
        <w:rPr>
          <w:rFonts w:hint="eastAsia" w:ascii="仿宋_GB2312" w:eastAsia="仿宋_GB2312"/>
          <w:color w:val="000000"/>
          <w:sz w:val="32"/>
          <w:szCs w:val="32"/>
        </w:rPr>
        <w:t>印刷品承印管理规定</w:t>
      </w:r>
    </w:p>
    <w:p w14:paraId="7748D96A">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_GB2312" w:eastAsia="仿宋_GB2312"/>
          <w:color w:val="000000"/>
          <w:sz w:val="32"/>
          <w:szCs w:val="32"/>
        </w:rPr>
      </w:pPr>
      <w:r>
        <w:rPr>
          <w:rFonts w:ascii="仿宋_GB2312" w:eastAsia="仿宋_GB2312"/>
          <w:color w:val="000000"/>
          <w:sz w:val="32"/>
          <w:szCs w:val="32"/>
        </w:rPr>
        <w:t>13.</w:t>
      </w:r>
      <w:r>
        <w:rPr>
          <w:rFonts w:hint="eastAsia" w:ascii="仿宋_GB2312" w:eastAsia="仿宋_GB2312"/>
          <w:color w:val="000000"/>
          <w:sz w:val="32"/>
          <w:szCs w:val="32"/>
        </w:rPr>
        <w:t>网络出版服务管理规定</w:t>
      </w:r>
    </w:p>
    <w:p w14:paraId="3D88B190">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_GB2312" w:eastAsia="仿宋_GB2312"/>
          <w:color w:val="000000"/>
          <w:sz w:val="32"/>
          <w:szCs w:val="32"/>
        </w:rPr>
      </w:pPr>
      <w:r>
        <w:rPr>
          <w:rFonts w:ascii="仿宋_GB2312" w:eastAsia="仿宋_GB2312"/>
          <w:color w:val="000000"/>
          <w:sz w:val="32"/>
          <w:szCs w:val="32"/>
        </w:rPr>
        <w:t>14.</w:t>
      </w:r>
      <w:r>
        <w:rPr>
          <w:rFonts w:hint="eastAsia" w:ascii="仿宋_GB2312" w:eastAsia="仿宋_GB2312"/>
          <w:color w:val="000000"/>
          <w:sz w:val="32"/>
          <w:szCs w:val="32"/>
        </w:rPr>
        <w:t>新闻记者证管理办法</w:t>
      </w:r>
    </w:p>
    <w:p w14:paraId="11460958">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_GB2312" w:eastAsia="仿宋_GB2312"/>
          <w:color w:val="000000"/>
          <w:sz w:val="32"/>
          <w:szCs w:val="32"/>
        </w:rPr>
      </w:pPr>
      <w:r>
        <w:rPr>
          <w:rFonts w:ascii="仿宋_GB2312" w:eastAsia="仿宋_GB2312"/>
          <w:color w:val="000000"/>
          <w:sz w:val="32"/>
          <w:szCs w:val="32"/>
        </w:rPr>
        <w:t>15.</w:t>
      </w:r>
      <w:r>
        <w:rPr>
          <w:rFonts w:hint="eastAsia" w:ascii="仿宋_GB2312" w:eastAsia="仿宋_GB2312"/>
          <w:color w:val="000000"/>
          <w:sz w:val="32"/>
          <w:szCs w:val="32"/>
        </w:rPr>
        <w:t>期刊出版管理规定</w:t>
      </w:r>
    </w:p>
    <w:p w14:paraId="506DD34F">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_GB2312" w:eastAsia="仿宋_GB2312"/>
          <w:color w:val="000000"/>
          <w:sz w:val="32"/>
          <w:szCs w:val="32"/>
        </w:rPr>
      </w:pPr>
      <w:r>
        <w:rPr>
          <w:rFonts w:ascii="仿宋_GB2312" w:eastAsia="仿宋_GB2312"/>
          <w:color w:val="000000"/>
          <w:sz w:val="32"/>
          <w:szCs w:val="32"/>
        </w:rPr>
        <w:t>16.</w:t>
      </w:r>
      <w:r>
        <w:rPr>
          <w:rFonts w:hint="eastAsia" w:ascii="仿宋_GB2312" w:eastAsia="仿宋_GB2312"/>
          <w:color w:val="000000"/>
          <w:sz w:val="32"/>
          <w:szCs w:val="32"/>
        </w:rPr>
        <w:t>图书出版管理规定</w:t>
      </w:r>
    </w:p>
    <w:p w14:paraId="48FEF8F8">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_GB2312" w:eastAsia="仿宋_GB2312"/>
          <w:color w:val="000000"/>
          <w:sz w:val="32"/>
          <w:szCs w:val="32"/>
        </w:rPr>
      </w:pPr>
      <w:r>
        <w:rPr>
          <w:rFonts w:ascii="仿宋_GB2312" w:eastAsia="仿宋_GB2312"/>
          <w:color w:val="000000"/>
          <w:sz w:val="32"/>
          <w:szCs w:val="32"/>
        </w:rPr>
        <w:t>17.</w:t>
      </w:r>
      <w:r>
        <w:rPr>
          <w:rFonts w:hint="eastAsia" w:ascii="仿宋_GB2312" w:eastAsia="仿宋_GB2312"/>
          <w:color w:val="000000"/>
          <w:sz w:val="32"/>
          <w:szCs w:val="32"/>
        </w:rPr>
        <w:t>新闻出版许可证管理办法</w:t>
      </w:r>
    </w:p>
    <w:p w14:paraId="28E2F01D">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_GB2312" w:eastAsia="仿宋_GB2312"/>
          <w:color w:val="000000"/>
          <w:sz w:val="32"/>
          <w:szCs w:val="32"/>
        </w:rPr>
      </w:pPr>
      <w:r>
        <w:rPr>
          <w:rFonts w:ascii="仿宋_GB2312" w:eastAsia="仿宋_GB2312"/>
          <w:color w:val="000000"/>
          <w:sz w:val="32"/>
          <w:szCs w:val="32"/>
        </w:rPr>
        <w:t>18.</w:t>
      </w:r>
      <w:r>
        <w:rPr>
          <w:rFonts w:hint="eastAsia" w:ascii="仿宋_GB2312" w:eastAsia="仿宋_GB2312"/>
          <w:color w:val="000000"/>
          <w:sz w:val="32"/>
          <w:szCs w:val="32"/>
        </w:rPr>
        <w:t>新闻单位驻地方机构管理办法（试行）</w:t>
      </w:r>
    </w:p>
    <w:p w14:paraId="7D9397EE">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_GB2312" w:eastAsia="仿宋_GB2312"/>
          <w:color w:val="000000"/>
          <w:sz w:val="32"/>
          <w:szCs w:val="32"/>
        </w:rPr>
      </w:pPr>
      <w:r>
        <w:rPr>
          <w:rFonts w:ascii="仿宋_GB2312" w:eastAsia="仿宋_GB2312"/>
          <w:color w:val="000000"/>
          <w:sz w:val="32"/>
          <w:szCs w:val="32"/>
        </w:rPr>
        <w:t>19.</w:t>
      </w:r>
      <w:r>
        <w:rPr>
          <w:rFonts w:hint="eastAsia" w:ascii="仿宋_GB2312" w:eastAsia="仿宋_GB2312"/>
          <w:color w:val="000000"/>
          <w:sz w:val="32"/>
          <w:szCs w:val="32"/>
        </w:rPr>
        <w:t>音像制品制作管理规定</w:t>
      </w:r>
    </w:p>
    <w:p w14:paraId="1717F3C4">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_GB2312" w:eastAsia="仿宋_GB2312"/>
          <w:color w:val="000000"/>
          <w:sz w:val="32"/>
          <w:szCs w:val="32"/>
        </w:rPr>
      </w:pPr>
      <w:r>
        <w:rPr>
          <w:rFonts w:ascii="仿宋_GB2312" w:eastAsia="仿宋_GB2312"/>
          <w:color w:val="000000"/>
          <w:sz w:val="32"/>
          <w:szCs w:val="32"/>
        </w:rPr>
        <w:t>20.</w:t>
      </w:r>
      <w:r>
        <w:rPr>
          <w:rFonts w:hint="eastAsia" w:ascii="仿宋_GB2312" w:eastAsia="仿宋_GB2312"/>
          <w:color w:val="000000"/>
          <w:sz w:val="32"/>
          <w:szCs w:val="32"/>
        </w:rPr>
        <w:t>音像制品出版管理规定</w:t>
      </w:r>
    </w:p>
    <w:p w14:paraId="67529833">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_GB2312" w:eastAsia="仿宋_GB2312"/>
          <w:color w:val="000000"/>
          <w:sz w:val="32"/>
          <w:szCs w:val="32"/>
        </w:rPr>
      </w:pPr>
      <w:r>
        <w:rPr>
          <w:rFonts w:ascii="仿宋_GB2312" w:eastAsia="仿宋_GB2312"/>
          <w:color w:val="000000"/>
          <w:sz w:val="32"/>
          <w:szCs w:val="32"/>
        </w:rPr>
        <w:t>21.</w:t>
      </w:r>
      <w:r>
        <w:rPr>
          <w:rFonts w:hint="eastAsia" w:ascii="仿宋_GB2312" w:eastAsia="仿宋_GB2312"/>
          <w:color w:val="000000"/>
          <w:sz w:val="32"/>
          <w:szCs w:val="32"/>
        </w:rPr>
        <w:t>音像制品进口管理办法</w:t>
      </w:r>
    </w:p>
    <w:p w14:paraId="74EBF124">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_GB2312" w:eastAsia="仿宋_GB2312"/>
          <w:color w:val="000000"/>
          <w:sz w:val="32"/>
          <w:szCs w:val="32"/>
        </w:rPr>
      </w:pPr>
      <w:r>
        <w:rPr>
          <w:rFonts w:ascii="仿宋_GB2312" w:eastAsia="仿宋_GB2312"/>
          <w:color w:val="000000"/>
          <w:sz w:val="32"/>
          <w:szCs w:val="32"/>
        </w:rPr>
        <w:t>22.</w:t>
      </w:r>
      <w:r>
        <w:rPr>
          <w:rFonts w:hint="eastAsia" w:ascii="仿宋_GB2312" w:eastAsia="仿宋_GB2312"/>
          <w:color w:val="000000"/>
          <w:sz w:val="32"/>
          <w:szCs w:val="32"/>
        </w:rPr>
        <w:t>出版管理行政处罚实施办法</w:t>
      </w:r>
    </w:p>
    <w:p w14:paraId="141996E4">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_GB2312" w:eastAsia="仿宋_GB2312"/>
          <w:color w:val="000000"/>
          <w:sz w:val="32"/>
          <w:szCs w:val="32"/>
        </w:rPr>
      </w:pPr>
      <w:r>
        <w:rPr>
          <w:rFonts w:ascii="仿宋_GB2312" w:eastAsia="仿宋_GB2312"/>
          <w:color w:val="000000"/>
          <w:sz w:val="32"/>
          <w:szCs w:val="32"/>
        </w:rPr>
        <w:t>23.</w:t>
      </w:r>
      <w:r>
        <w:rPr>
          <w:rFonts w:hint="eastAsia" w:ascii="仿宋_GB2312" w:eastAsia="仿宋_GB2312"/>
          <w:color w:val="000000"/>
          <w:sz w:val="32"/>
          <w:szCs w:val="32"/>
        </w:rPr>
        <w:t>著作权行政处罚实施办法</w:t>
      </w:r>
    </w:p>
    <w:p w14:paraId="56FF3222">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_GB2312" w:eastAsia="仿宋_GB2312"/>
          <w:color w:val="000000"/>
          <w:sz w:val="32"/>
          <w:szCs w:val="32"/>
        </w:rPr>
      </w:pPr>
      <w:r>
        <w:rPr>
          <w:rFonts w:hint="eastAsia" w:ascii="楷体" w:hAnsi="楷体" w:eastAsia="楷体"/>
          <w:sz w:val="32"/>
          <w:szCs w:val="32"/>
        </w:rPr>
        <w:t>广播电视电影方面</w:t>
      </w:r>
      <w:bookmarkEnd w:id="4"/>
    </w:p>
    <w:p w14:paraId="4D32792A">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_GB2312" w:eastAsia="仿宋_GB2312"/>
          <w:color w:val="000000"/>
          <w:sz w:val="32"/>
          <w:szCs w:val="32"/>
        </w:rPr>
      </w:pPr>
      <w:r>
        <w:rPr>
          <w:rFonts w:ascii="仿宋_GB2312" w:eastAsia="仿宋_GB2312"/>
          <w:color w:val="000000"/>
          <w:sz w:val="32"/>
          <w:szCs w:val="32"/>
        </w:rPr>
        <w:t>1.</w:t>
      </w:r>
      <w:r>
        <w:rPr>
          <w:rFonts w:hint="eastAsia" w:ascii="仿宋_GB2312" w:eastAsia="仿宋_GB2312"/>
          <w:color w:val="000000"/>
          <w:sz w:val="32"/>
          <w:szCs w:val="32"/>
        </w:rPr>
        <w:t>中华人民共和国电影产业促进法</w:t>
      </w:r>
    </w:p>
    <w:p w14:paraId="1C72BA64">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_GB2312" w:eastAsia="仿宋_GB2312"/>
          <w:color w:val="000000"/>
          <w:sz w:val="32"/>
          <w:szCs w:val="32"/>
        </w:rPr>
      </w:pPr>
      <w:r>
        <w:rPr>
          <w:rFonts w:ascii="仿宋_GB2312" w:eastAsia="仿宋_GB2312"/>
          <w:color w:val="000000"/>
          <w:sz w:val="32"/>
          <w:szCs w:val="32"/>
        </w:rPr>
        <w:t>2.</w:t>
      </w:r>
      <w:r>
        <w:rPr>
          <w:rFonts w:hint="eastAsia" w:ascii="仿宋_GB2312" w:eastAsia="仿宋_GB2312"/>
          <w:color w:val="000000"/>
          <w:sz w:val="32"/>
          <w:szCs w:val="32"/>
        </w:rPr>
        <w:t>广播电视管理条例</w:t>
      </w:r>
    </w:p>
    <w:p w14:paraId="7EDF41A8">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_GB2312" w:eastAsia="仿宋_GB2312"/>
          <w:color w:val="000000"/>
          <w:sz w:val="32"/>
          <w:szCs w:val="32"/>
        </w:rPr>
      </w:pPr>
      <w:r>
        <w:rPr>
          <w:rFonts w:ascii="仿宋_GB2312" w:eastAsia="仿宋_GB2312"/>
          <w:color w:val="000000"/>
          <w:sz w:val="32"/>
          <w:szCs w:val="32"/>
        </w:rPr>
        <w:t>3.</w:t>
      </w:r>
      <w:r>
        <w:rPr>
          <w:rFonts w:hint="eastAsia" w:ascii="仿宋_GB2312" w:eastAsia="仿宋_GB2312"/>
          <w:color w:val="000000"/>
          <w:sz w:val="32"/>
          <w:szCs w:val="32"/>
        </w:rPr>
        <w:t>广播电视设施保护条例</w:t>
      </w:r>
    </w:p>
    <w:p w14:paraId="27EB0DF2">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_GB2312" w:eastAsia="仿宋_GB2312"/>
          <w:color w:val="000000"/>
          <w:sz w:val="32"/>
          <w:szCs w:val="32"/>
        </w:rPr>
      </w:pPr>
      <w:r>
        <w:rPr>
          <w:rFonts w:ascii="仿宋_GB2312" w:eastAsia="仿宋_GB2312"/>
          <w:color w:val="000000"/>
          <w:sz w:val="32"/>
          <w:szCs w:val="32"/>
        </w:rPr>
        <w:t>4.</w:t>
      </w:r>
      <w:r>
        <w:rPr>
          <w:rFonts w:hint="eastAsia" w:ascii="仿宋_GB2312" w:eastAsia="仿宋_GB2312"/>
          <w:color w:val="000000"/>
          <w:sz w:val="32"/>
          <w:szCs w:val="32"/>
        </w:rPr>
        <w:t>电影管理条例</w:t>
      </w:r>
    </w:p>
    <w:p w14:paraId="327FFE1A">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_GB2312" w:eastAsia="仿宋_GB2312"/>
          <w:color w:val="000000"/>
          <w:sz w:val="32"/>
          <w:szCs w:val="32"/>
        </w:rPr>
      </w:pPr>
      <w:r>
        <w:rPr>
          <w:rFonts w:ascii="仿宋_GB2312" w:eastAsia="仿宋_GB2312"/>
          <w:color w:val="000000"/>
          <w:sz w:val="32"/>
          <w:szCs w:val="32"/>
        </w:rPr>
        <w:t>5.</w:t>
      </w:r>
      <w:r>
        <w:rPr>
          <w:rFonts w:hint="eastAsia" w:ascii="仿宋_GB2312" w:eastAsia="仿宋_GB2312"/>
          <w:color w:val="000000"/>
          <w:sz w:val="32"/>
          <w:szCs w:val="32"/>
        </w:rPr>
        <w:t>卫星电视广播地面接收设施管理规定</w:t>
      </w:r>
    </w:p>
    <w:p w14:paraId="2EF92A70">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_GB2312" w:eastAsia="仿宋_GB2312"/>
          <w:color w:val="000000"/>
          <w:sz w:val="32"/>
          <w:szCs w:val="32"/>
        </w:rPr>
      </w:pPr>
      <w:r>
        <w:rPr>
          <w:rFonts w:ascii="仿宋_GB2312" w:eastAsia="仿宋_GB2312"/>
          <w:color w:val="000000"/>
          <w:sz w:val="32"/>
          <w:szCs w:val="32"/>
        </w:rPr>
        <w:t>6.</w:t>
      </w:r>
      <w:r>
        <w:rPr>
          <w:rFonts w:hint="eastAsia" w:ascii="仿宋_GB2312" w:eastAsia="仿宋_GB2312"/>
          <w:color w:val="000000"/>
          <w:sz w:val="32"/>
          <w:szCs w:val="32"/>
        </w:rPr>
        <w:t>广播电视安全播出管理规定</w:t>
      </w:r>
    </w:p>
    <w:p w14:paraId="1DF8EEAE">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_GB2312" w:eastAsia="仿宋_GB2312"/>
          <w:color w:val="000000"/>
          <w:sz w:val="32"/>
          <w:szCs w:val="32"/>
        </w:rPr>
      </w:pPr>
      <w:r>
        <w:rPr>
          <w:rFonts w:ascii="仿宋_GB2312" w:eastAsia="仿宋_GB2312"/>
          <w:color w:val="000000"/>
          <w:sz w:val="32"/>
          <w:szCs w:val="32"/>
        </w:rPr>
        <w:t>7.</w:t>
      </w:r>
      <w:r>
        <w:rPr>
          <w:rFonts w:hint="eastAsia" w:ascii="仿宋_GB2312" w:eastAsia="仿宋_GB2312"/>
          <w:color w:val="000000"/>
          <w:sz w:val="32"/>
          <w:szCs w:val="32"/>
        </w:rPr>
        <w:t>广播电视节目传送业务管理办法</w:t>
      </w:r>
    </w:p>
    <w:p w14:paraId="573A50CF">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Style w:val="7"/>
          <w:rFonts w:ascii="仿宋_GB2312" w:eastAsia="仿宋_GB2312"/>
          <w:b w:val="0"/>
          <w:color w:val="000000"/>
          <w:sz w:val="32"/>
          <w:szCs w:val="32"/>
        </w:rPr>
      </w:pPr>
      <w:r>
        <w:rPr>
          <w:rStyle w:val="7"/>
          <w:rFonts w:ascii="仿宋_GB2312" w:eastAsia="仿宋_GB2312"/>
          <w:b w:val="0"/>
          <w:color w:val="000000"/>
          <w:sz w:val="32"/>
          <w:szCs w:val="32"/>
        </w:rPr>
        <w:t>8.</w:t>
      </w:r>
      <w:r>
        <w:rPr>
          <w:rStyle w:val="7"/>
          <w:rFonts w:hint="eastAsia" w:ascii="仿宋_GB2312" w:eastAsia="仿宋_GB2312"/>
          <w:b w:val="0"/>
          <w:color w:val="000000"/>
          <w:sz w:val="32"/>
          <w:szCs w:val="32"/>
        </w:rPr>
        <w:t>广播电视无线传输覆盖网管理办法</w:t>
      </w:r>
    </w:p>
    <w:p w14:paraId="30562CF4">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_GB2312" w:eastAsia="仿宋_GB2312"/>
          <w:color w:val="000000"/>
          <w:sz w:val="32"/>
          <w:szCs w:val="32"/>
        </w:rPr>
      </w:pPr>
      <w:r>
        <w:rPr>
          <w:rFonts w:ascii="仿宋_GB2312" w:eastAsia="仿宋_GB2312"/>
          <w:color w:val="000000"/>
          <w:sz w:val="32"/>
          <w:szCs w:val="32"/>
        </w:rPr>
        <w:t>9.</w:t>
      </w:r>
      <w:r>
        <w:rPr>
          <w:rFonts w:hint="eastAsia" w:ascii="仿宋_GB2312" w:eastAsia="仿宋_GB2312"/>
          <w:color w:val="000000"/>
          <w:sz w:val="32"/>
          <w:szCs w:val="32"/>
        </w:rPr>
        <w:t>专网及定向传播视听节目服务管理规定</w:t>
      </w:r>
    </w:p>
    <w:p w14:paraId="071E4515">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_GB2312" w:eastAsia="仿宋_GB2312"/>
          <w:color w:val="000000"/>
          <w:sz w:val="32"/>
          <w:szCs w:val="32"/>
        </w:rPr>
      </w:pPr>
      <w:r>
        <w:rPr>
          <w:rFonts w:ascii="仿宋_GB2312" w:eastAsia="仿宋_GB2312"/>
          <w:color w:val="000000"/>
          <w:sz w:val="32"/>
          <w:szCs w:val="32"/>
        </w:rPr>
        <w:t>10.</w:t>
      </w:r>
      <w:r>
        <w:rPr>
          <w:rFonts w:hint="eastAsia" w:ascii="仿宋_GB2312" w:eastAsia="仿宋_GB2312"/>
          <w:color w:val="000000"/>
          <w:sz w:val="32"/>
          <w:szCs w:val="32"/>
        </w:rPr>
        <w:t>互联网视听节目服务管理规定</w:t>
      </w:r>
    </w:p>
    <w:p w14:paraId="5C456E48">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_GB2312" w:eastAsia="仿宋_GB2312"/>
          <w:color w:val="000000"/>
          <w:sz w:val="32"/>
          <w:szCs w:val="32"/>
        </w:rPr>
      </w:pPr>
      <w:r>
        <w:rPr>
          <w:rFonts w:ascii="仿宋_GB2312" w:eastAsia="仿宋_GB2312"/>
          <w:color w:val="000000"/>
          <w:sz w:val="32"/>
          <w:szCs w:val="32"/>
        </w:rPr>
        <w:t>11.</w:t>
      </w:r>
      <w:r>
        <w:rPr>
          <w:rFonts w:hint="eastAsia" w:ascii="仿宋_GB2312" w:eastAsia="仿宋_GB2312"/>
          <w:color w:val="000000"/>
          <w:sz w:val="32"/>
          <w:szCs w:val="32"/>
        </w:rPr>
        <w:t>广播电视视频点播业务管理办法</w:t>
      </w:r>
    </w:p>
    <w:p w14:paraId="50F739B2">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_GB2312" w:eastAsia="仿宋_GB2312"/>
          <w:color w:val="000000"/>
          <w:sz w:val="32"/>
          <w:szCs w:val="32"/>
        </w:rPr>
      </w:pPr>
      <w:r>
        <w:rPr>
          <w:rFonts w:ascii="仿宋_GB2312" w:eastAsia="仿宋_GB2312"/>
          <w:color w:val="000000"/>
          <w:sz w:val="32"/>
          <w:szCs w:val="32"/>
        </w:rPr>
        <w:t>12.</w:t>
      </w:r>
      <w:r>
        <w:rPr>
          <w:rFonts w:hint="eastAsia" w:ascii="仿宋_GB2312" w:eastAsia="仿宋_GB2312"/>
          <w:color w:val="000000"/>
          <w:sz w:val="32"/>
          <w:szCs w:val="32"/>
        </w:rPr>
        <w:t>点播影院、点播院线管理规定</w:t>
      </w:r>
    </w:p>
    <w:p w14:paraId="33AA82F4">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_GB2312" w:eastAsia="仿宋_GB2312"/>
          <w:color w:val="000000"/>
          <w:sz w:val="32"/>
          <w:szCs w:val="32"/>
        </w:rPr>
      </w:pPr>
      <w:r>
        <w:rPr>
          <w:rFonts w:ascii="仿宋_GB2312" w:eastAsia="仿宋_GB2312"/>
          <w:color w:val="000000"/>
          <w:sz w:val="32"/>
          <w:szCs w:val="32"/>
        </w:rPr>
        <w:t>13.</w:t>
      </w:r>
      <w:r>
        <w:rPr>
          <w:rFonts w:hint="eastAsia" w:ascii="仿宋_GB2312" w:eastAsia="仿宋_GB2312"/>
          <w:color w:val="000000"/>
          <w:sz w:val="32"/>
          <w:szCs w:val="32"/>
        </w:rPr>
        <w:t>有线广播电视运营服务管理暂行规定</w:t>
      </w:r>
    </w:p>
    <w:p w14:paraId="36CBB2F1">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_GB2312" w:eastAsia="仿宋_GB2312"/>
          <w:color w:val="000000"/>
          <w:sz w:val="32"/>
          <w:szCs w:val="32"/>
        </w:rPr>
      </w:pPr>
      <w:r>
        <w:rPr>
          <w:rFonts w:ascii="仿宋_GB2312" w:eastAsia="仿宋_GB2312"/>
          <w:color w:val="000000"/>
          <w:sz w:val="32"/>
          <w:szCs w:val="32"/>
        </w:rPr>
        <w:t>14.</w:t>
      </w:r>
      <w:r>
        <w:rPr>
          <w:rFonts w:hint="eastAsia" w:ascii="仿宋_GB2312" w:eastAsia="仿宋_GB2312"/>
          <w:color w:val="000000"/>
          <w:sz w:val="32"/>
          <w:szCs w:val="32"/>
        </w:rPr>
        <w:t>广播电视广告播出管理办法</w:t>
      </w:r>
    </w:p>
    <w:p w14:paraId="00D624E3">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_GB2312" w:eastAsia="仿宋_GB2312"/>
          <w:color w:val="000000"/>
          <w:sz w:val="32"/>
          <w:szCs w:val="32"/>
        </w:rPr>
      </w:pPr>
      <w:r>
        <w:rPr>
          <w:rFonts w:ascii="仿宋_GB2312" w:eastAsia="仿宋_GB2312"/>
          <w:color w:val="000000"/>
          <w:sz w:val="32"/>
          <w:szCs w:val="32"/>
        </w:rPr>
        <w:t>15.</w:t>
      </w:r>
      <w:r>
        <w:rPr>
          <w:rFonts w:hint="eastAsia" w:ascii="仿宋_GB2312" w:eastAsia="仿宋_GB2312"/>
          <w:color w:val="000000"/>
          <w:sz w:val="32"/>
          <w:szCs w:val="32"/>
        </w:rPr>
        <w:t>电视剧内容管理规定</w:t>
      </w:r>
    </w:p>
    <w:p w14:paraId="1D0FDE17">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_GB2312" w:eastAsia="仿宋_GB2312"/>
          <w:color w:val="000000"/>
          <w:sz w:val="32"/>
          <w:szCs w:val="32"/>
        </w:rPr>
      </w:pPr>
      <w:r>
        <w:rPr>
          <w:rFonts w:ascii="仿宋_GB2312" w:eastAsia="仿宋_GB2312"/>
          <w:color w:val="000000"/>
          <w:sz w:val="32"/>
          <w:szCs w:val="32"/>
        </w:rPr>
        <w:t>16.</w:t>
      </w:r>
      <w:r>
        <w:rPr>
          <w:rFonts w:hint="eastAsia" w:ascii="仿宋_GB2312" w:eastAsia="仿宋_GB2312"/>
          <w:color w:val="000000"/>
          <w:sz w:val="32"/>
          <w:szCs w:val="32"/>
        </w:rPr>
        <w:t>卫星电视广播地面接收设施管理规定实施细则</w:t>
      </w:r>
    </w:p>
    <w:p w14:paraId="605F555F">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_GB2312" w:eastAsia="仿宋_GB2312"/>
          <w:color w:val="000000"/>
          <w:sz w:val="32"/>
          <w:szCs w:val="32"/>
        </w:rPr>
      </w:pPr>
      <w:r>
        <w:rPr>
          <w:rFonts w:ascii="仿宋_GB2312" w:eastAsia="仿宋_GB2312"/>
          <w:color w:val="000000"/>
          <w:sz w:val="32"/>
          <w:szCs w:val="32"/>
        </w:rPr>
        <w:t>17.</w:t>
      </w:r>
      <w:r>
        <w:rPr>
          <w:rFonts w:hint="eastAsia" w:ascii="仿宋_GB2312" w:eastAsia="仿宋_GB2312"/>
          <w:color w:val="000000"/>
          <w:sz w:val="32"/>
          <w:szCs w:val="32"/>
        </w:rPr>
        <w:t>卫星电视广播地面接收设施安装服务暂行办法</w:t>
      </w:r>
    </w:p>
    <w:p w14:paraId="0F72011E">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_GB2312" w:eastAsia="仿宋_GB2312"/>
          <w:color w:val="000000"/>
          <w:sz w:val="32"/>
          <w:szCs w:val="32"/>
        </w:rPr>
      </w:pPr>
      <w:r>
        <w:rPr>
          <w:rFonts w:ascii="仿宋_GB2312" w:eastAsia="仿宋_GB2312"/>
          <w:color w:val="000000"/>
          <w:sz w:val="32"/>
          <w:szCs w:val="32"/>
        </w:rPr>
        <w:t>18.</w:t>
      </w:r>
      <w:r>
        <w:rPr>
          <w:rFonts w:hint="eastAsia" w:ascii="仿宋_GB2312" w:eastAsia="仿宋_GB2312"/>
          <w:color w:val="000000"/>
          <w:sz w:val="32"/>
          <w:szCs w:val="32"/>
        </w:rPr>
        <w:t>河北省卫星电视广播地面接收设施管理办法</w:t>
      </w:r>
    </w:p>
    <w:p w14:paraId="0EB6A951">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仿宋_GB2312" w:eastAsia="仿宋_GB2312"/>
          <w:color w:val="000000"/>
          <w:sz w:val="32"/>
          <w:szCs w:val="32"/>
        </w:rPr>
      </w:pPr>
      <w:r>
        <w:rPr>
          <w:rFonts w:ascii="仿宋_GB2312" w:eastAsia="仿宋_GB2312"/>
          <w:color w:val="000000"/>
          <w:sz w:val="32"/>
          <w:szCs w:val="32"/>
        </w:rPr>
        <w:t>19.</w:t>
      </w:r>
      <w:r>
        <w:rPr>
          <w:rFonts w:hint="eastAsia" w:ascii="仿宋_GB2312" w:eastAsia="仿宋_GB2312"/>
          <w:color w:val="000000"/>
          <w:sz w:val="32"/>
          <w:szCs w:val="32"/>
        </w:rPr>
        <w:t>广播电影电视行政处罚程序暂行规定</w:t>
      </w:r>
    </w:p>
    <w:p w14:paraId="5A19ADF5">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楷体" w:hAnsi="楷体" w:eastAsia="楷体"/>
          <w:color w:val="000000"/>
          <w:sz w:val="32"/>
          <w:szCs w:val="32"/>
        </w:rPr>
      </w:pPr>
      <w:r>
        <w:rPr>
          <w:rFonts w:hint="eastAsia" w:ascii="楷体" w:hAnsi="楷体" w:eastAsia="楷体"/>
          <w:color w:val="000000"/>
          <w:sz w:val="32"/>
          <w:szCs w:val="32"/>
        </w:rPr>
        <w:t>旅游方面</w:t>
      </w:r>
    </w:p>
    <w:p w14:paraId="12529346">
      <w:pPr>
        <w:keepNext w:val="0"/>
        <w:keepLines w:val="0"/>
        <w:pageBreakBefore w:val="0"/>
        <w:kinsoku/>
        <w:wordWrap/>
        <w:overflowPunct/>
        <w:topLinePunct w:val="0"/>
        <w:autoSpaceDE/>
        <w:autoSpaceDN/>
        <w:bidi w:val="0"/>
        <w:adjustRightInd/>
        <w:snapToGrid/>
        <w:spacing w:line="580" w:lineRule="exact"/>
        <w:ind w:firstLine="640" w:firstLineChars="200"/>
        <w:jc w:val="left"/>
        <w:textAlignment w:val="auto"/>
        <w:rPr>
          <w:rFonts w:ascii="仿宋_GB2312" w:eastAsia="仿宋_GB2312"/>
          <w:color w:val="000000"/>
          <w:sz w:val="32"/>
          <w:szCs w:val="32"/>
        </w:rPr>
      </w:pPr>
      <w:r>
        <w:rPr>
          <w:rFonts w:ascii="仿宋_GB2312" w:eastAsia="仿宋_GB2312"/>
          <w:color w:val="000000"/>
          <w:sz w:val="32"/>
          <w:szCs w:val="32"/>
        </w:rPr>
        <w:t>1.</w:t>
      </w:r>
      <w:r>
        <w:rPr>
          <w:rFonts w:hint="eastAsia" w:ascii="仿宋_GB2312" w:eastAsia="仿宋_GB2312"/>
          <w:color w:val="000000"/>
          <w:sz w:val="32"/>
          <w:szCs w:val="32"/>
        </w:rPr>
        <w:t>中华人民共和国旅游法</w:t>
      </w:r>
    </w:p>
    <w:p w14:paraId="2E35A9A2">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left"/>
        <w:textAlignment w:val="auto"/>
        <w:rPr>
          <w:rFonts w:ascii="仿宋_GB2312" w:eastAsia="仿宋_GB2312"/>
          <w:color w:val="000000"/>
          <w:sz w:val="32"/>
          <w:szCs w:val="32"/>
        </w:rPr>
      </w:pPr>
      <w:r>
        <w:rPr>
          <w:rFonts w:ascii="仿宋_GB2312" w:eastAsia="仿宋_GB2312"/>
          <w:color w:val="000000"/>
          <w:sz w:val="32"/>
          <w:szCs w:val="32"/>
        </w:rPr>
        <w:t>2.</w:t>
      </w:r>
      <w:r>
        <w:rPr>
          <w:rFonts w:hint="eastAsia" w:ascii="仿宋_GB2312" w:eastAsia="仿宋_GB2312"/>
          <w:color w:val="000000"/>
          <w:sz w:val="32"/>
          <w:szCs w:val="32"/>
        </w:rPr>
        <w:t>旅行社条例</w:t>
      </w:r>
    </w:p>
    <w:p w14:paraId="7D7E3865">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left"/>
        <w:textAlignment w:val="auto"/>
        <w:rPr>
          <w:rFonts w:ascii="仿宋_GB2312" w:eastAsia="仿宋_GB2312"/>
          <w:color w:val="000000"/>
          <w:sz w:val="32"/>
          <w:szCs w:val="32"/>
        </w:rPr>
      </w:pPr>
      <w:r>
        <w:rPr>
          <w:rFonts w:ascii="仿宋_GB2312" w:eastAsia="仿宋_GB2312"/>
          <w:color w:val="000000"/>
          <w:sz w:val="32"/>
          <w:szCs w:val="32"/>
        </w:rPr>
        <w:t>3.</w:t>
      </w:r>
      <w:r>
        <w:rPr>
          <w:rFonts w:hint="eastAsia" w:ascii="仿宋_GB2312" w:eastAsia="仿宋_GB2312"/>
          <w:color w:val="000000"/>
          <w:sz w:val="32"/>
          <w:szCs w:val="32"/>
        </w:rPr>
        <w:t>导游人员管理条例</w:t>
      </w:r>
    </w:p>
    <w:p w14:paraId="7F424E3A">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left"/>
        <w:textAlignment w:val="auto"/>
        <w:rPr>
          <w:rFonts w:ascii="仿宋_GB2312" w:eastAsia="仿宋_GB2312"/>
          <w:color w:val="000000"/>
          <w:sz w:val="32"/>
          <w:szCs w:val="32"/>
        </w:rPr>
      </w:pPr>
      <w:r>
        <w:rPr>
          <w:rFonts w:ascii="仿宋_GB2312" w:eastAsia="仿宋_GB2312"/>
          <w:color w:val="000000"/>
          <w:sz w:val="32"/>
          <w:szCs w:val="32"/>
        </w:rPr>
        <w:t>4.</w:t>
      </w:r>
      <w:r>
        <w:rPr>
          <w:rFonts w:hint="eastAsia" w:ascii="仿宋_GB2312" w:eastAsia="仿宋_GB2312"/>
          <w:color w:val="000000"/>
          <w:sz w:val="32"/>
          <w:szCs w:val="32"/>
        </w:rPr>
        <w:t>中国公民出国旅游管理办法</w:t>
      </w:r>
    </w:p>
    <w:p w14:paraId="38D88FB0">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left"/>
        <w:textAlignment w:val="auto"/>
        <w:rPr>
          <w:rFonts w:ascii="仿宋_GB2312" w:eastAsia="仿宋_GB2312"/>
          <w:color w:val="000000"/>
          <w:sz w:val="32"/>
          <w:szCs w:val="32"/>
        </w:rPr>
      </w:pPr>
      <w:r>
        <w:rPr>
          <w:rFonts w:ascii="仿宋_GB2312" w:eastAsia="仿宋_GB2312"/>
          <w:color w:val="000000"/>
          <w:sz w:val="32"/>
          <w:szCs w:val="32"/>
        </w:rPr>
        <w:t>5.</w:t>
      </w:r>
      <w:r>
        <w:rPr>
          <w:rFonts w:hint="eastAsia" w:ascii="仿宋_GB2312" w:eastAsia="仿宋_GB2312"/>
          <w:color w:val="000000"/>
          <w:sz w:val="32"/>
          <w:szCs w:val="32"/>
        </w:rPr>
        <w:t>旅行社条例实施细则</w:t>
      </w:r>
    </w:p>
    <w:p w14:paraId="390ABB4F">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left"/>
        <w:textAlignment w:val="auto"/>
        <w:rPr>
          <w:rFonts w:ascii="仿宋_GB2312" w:eastAsia="仿宋_GB2312"/>
          <w:color w:val="000000"/>
          <w:sz w:val="32"/>
          <w:szCs w:val="32"/>
        </w:rPr>
      </w:pPr>
      <w:r>
        <w:rPr>
          <w:rFonts w:ascii="仿宋_GB2312" w:eastAsia="仿宋_GB2312"/>
          <w:color w:val="000000"/>
          <w:sz w:val="32"/>
          <w:szCs w:val="32"/>
        </w:rPr>
        <w:t>6.</w:t>
      </w:r>
      <w:r>
        <w:rPr>
          <w:rFonts w:hint="eastAsia" w:ascii="仿宋_GB2312" w:eastAsia="仿宋_GB2312"/>
          <w:color w:val="000000"/>
          <w:sz w:val="32"/>
          <w:szCs w:val="32"/>
        </w:rPr>
        <w:t>导游管理办法</w:t>
      </w:r>
    </w:p>
    <w:p w14:paraId="3B12B7C3">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left"/>
        <w:textAlignment w:val="auto"/>
        <w:rPr>
          <w:rFonts w:ascii="仿宋_GB2312" w:eastAsia="仿宋_GB2312"/>
          <w:color w:val="000000"/>
          <w:sz w:val="32"/>
          <w:szCs w:val="32"/>
        </w:rPr>
      </w:pPr>
      <w:r>
        <w:rPr>
          <w:rFonts w:ascii="仿宋_GB2312" w:eastAsia="仿宋_GB2312"/>
          <w:color w:val="000000"/>
          <w:sz w:val="32"/>
          <w:szCs w:val="32"/>
        </w:rPr>
        <w:t>7.</w:t>
      </w:r>
      <w:r>
        <w:rPr>
          <w:rFonts w:hint="eastAsia" w:ascii="仿宋_GB2312" w:eastAsia="仿宋_GB2312"/>
          <w:color w:val="000000"/>
          <w:sz w:val="32"/>
          <w:szCs w:val="32"/>
        </w:rPr>
        <w:t>大陆居民赴台湾地区旅游管理办法</w:t>
      </w:r>
    </w:p>
    <w:p w14:paraId="01D92478">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left"/>
        <w:textAlignment w:val="auto"/>
        <w:rPr>
          <w:rFonts w:ascii="仿宋_GB2312" w:eastAsia="仿宋_GB2312"/>
          <w:color w:val="000000"/>
          <w:sz w:val="32"/>
          <w:szCs w:val="32"/>
        </w:rPr>
      </w:pPr>
      <w:r>
        <w:rPr>
          <w:rFonts w:ascii="仿宋_GB2312" w:eastAsia="仿宋_GB2312"/>
          <w:color w:val="000000"/>
          <w:sz w:val="32"/>
          <w:szCs w:val="32"/>
        </w:rPr>
        <w:t>8.</w:t>
      </w:r>
      <w:r>
        <w:rPr>
          <w:rFonts w:hint="eastAsia" w:ascii="仿宋_GB2312" w:eastAsia="仿宋_GB2312"/>
          <w:color w:val="000000"/>
          <w:sz w:val="32"/>
          <w:szCs w:val="32"/>
        </w:rPr>
        <w:t>旅行社责任保险管理办法</w:t>
      </w:r>
    </w:p>
    <w:p w14:paraId="162AD66B">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left"/>
        <w:textAlignment w:val="auto"/>
        <w:rPr>
          <w:rFonts w:ascii="仿宋_GB2312" w:eastAsia="仿宋_GB2312"/>
          <w:color w:val="000000"/>
          <w:sz w:val="32"/>
          <w:szCs w:val="32"/>
        </w:rPr>
      </w:pPr>
      <w:r>
        <w:rPr>
          <w:rFonts w:ascii="仿宋_GB2312" w:eastAsia="仿宋_GB2312"/>
          <w:color w:val="000000"/>
          <w:sz w:val="32"/>
          <w:szCs w:val="32"/>
        </w:rPr>
        <w:t>9.</w:t>
      </w:r>
      <w:r>
        <w:rPr>
          <w:rFonts w:hint="eastAsia" w:ascii="仿宋_GB2312" w:eastAsia="仿宋_GB2312"/>
          <w:color w:val="000000"/>
          <w:sz w:val="32"/>
          <w:szCs w:val="32"/>
        </w:rPr>
        <w:t>旅游安全管理办法</w:t>
      </w:r>
    </w:p>
    <w:p w14:paraId="67767D3C">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left"/>
        <w:textAlignment w:val="auto"/>
        <w:rPr>
          <w:rFonts w:ascii="仿宋_GB2312" w:eastAsia="仿宋_GB2312"/>
          <w:color w:val="000000"/>
          <w:sz w:val="32"/>
          <w:szCs w:val="32"/>
        </w:rPr>
      </w:pPr>
      <w:r>
        <w:rPr>
          <w:rFonts w:ascii="仿宋_GB2312" w:eastAsia="仿宋_GB2312"/>
          <w:color w:val="000000"/>
          <w:sz w:val="32"/>
          <w:szCs w:val="32"/>
        </w:rPr>
        <w:t>10.</w:t>
      </w:r>
      <w:r>
        <w:rPr>
          <w:rFonts w:hint="eastAsia" w:ascii="仿宋_GB2312" w:eastAsia="仿宋_GB2312"/>
          <w:color w:val="000000"/>
          <w:sz w:val="32"/>
          <w:szCs w:val="32"/>
        </w:rPr>
        <w:t>在线旅游经营服务管理暂行规定</w:t>
      </w:r>
    </w:p>
    <w:p w14:paraId="4E0E4C5B">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left"/>
        <w:textAlignment w:val="auto"/>
        <w:rPr>
          <w:rFonts w:ascii="仿宋_GB2312" w:eastAsia="仿宋_GB2312"/>
          <w:color w:val="000000"/>
          <w:sz w:val="32"/>
          <w:szCs w:val="32"/>
        </w:rPr>
      </w:pPr>
      <w:r>
        <w:rPr>
          <w:rFonts w:ascii="仿宋_GB2312" w:eastAsia="仿宋_GB2312"/>
          <w:color w:val="000000"/>
          <w:sz w:val="32"/>
          <w:szCs w:val="32"/>
        </w:rPr>
        <w:t>11.</w:t>
      </w:r>
      <w:r>
        <w:rPr>
          <w:rFonts w:hint="eastAsia" w:ascii="仿宋_GB2312" w:eastAsia="仿宋_GB2312"/>
          <w:color w:val="000000"/>
          <w:sz w:val="32"/>
          <w:szCs w:val="32"/>
        </w:rPr>
        <w:t>河北省旅游条例</w:t>
      </w:r>
    </w:p>
    <w:p w14:paraId="6D8A0F04">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left"/>
        <w:textAlignment w:val="auto"/>
        <w:rPr>
          <w:rFonts w:ascii="仿宋_GB2312" w:eastAsia="仿宋_GB2312"/>
          <w:color w:val="000000"/>
          <w:sz w:val="32"/>
          <w:szCs w:val="32"/>
        </w:rPr>
      </w:pPr>
      <w:r>
        <w:rPr>
          <w:rFonts w:ascii="仿宋_GB2312" w:eastAsia="仿宋_GB2312"/>
          <w:color w:val="000000"/>
          <w:sz w:val="32"/>
          <w:szCs w:val="32"/>
        </w:rPr>
        <w:t>12.</w:t>
      </w:r>
      <w:r>
        <w:rPr>
          <w:rFonts w:hint="eastAsia" w:ascii="仿宋_GB2312" w:eastAsia="仿宋_GB2312"/>
          <w:color w:val="000000"/>
          <w:sz w:val="32"/>
          <w:szCs w:val="32"/>
        </w:rPr>
        <w:t>旅游行政处罚办法</w:t>
      </w:r>
    </w:p>
    <w:p w14:paraId="061199E7">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left"/>
        <w:textAlignment w:val="auto"/>
        <w:rPr>
          <w:rFonts w:ascii="仿宋_GB2312" w:eastAsia="仿宋_GB2312"/>
          <w:color w:val="000000"/>
          <w:sz w:val="32"/>
          <w:szCs w:val="32"/>
        </w:rPr>
      </w:pPr>
      <w:r>
        <w:rPr>
          <w:rFonts w:ascii="仿宋_GB2312" w:eastAsia="仿宋_GB2312"/>
          <w:color w:val="000000"/>
          <w:sz w:val="32"/>
          <w:szCs w:val="32"/>
        </w:rPr>
        <w:t>13.</w:t>
      </w:r>
      <w:r>
        <w:rPr>
          <w:rFonts w:hint="eastAsia" w:ascii="仿宋_GB2312" w:eastAsia="仿宋_GB2312"/>
          <w:color w:val="000000"/>
          <w:sz w:val="32"/>
          <w:szCs w:val="32"/>
        </w:rPr>
        <w:t>旅游投诉处理办法</w:t>
      </w:r>
    </w:p>
    <w:p w14:paraId="4499B44A">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left"/>
        <w:textAlignment w:val="auto"/>
        <w:rPr>
          <w:rFonts w:ascii="仿宋_GB2312" w:eastAsia="仿宋_GB2312"/>
          <w:color w:val="000000"/>
          <w:sz w:val="32"/>
          <w:szCs w:val="32"/>
        </w:rPr>
      </w:pPr>
      <w:r>
        <w:rPr>
          <w:rFonts w:ascii="仿宋_GB2312" w:eastAsia="仿宋_GB2312"/>
          <w:color w:val="000000"/>
          <w:sz w:val="32"/>
          <w:szCs w:val="32"/>
        </w:rPr>
        <w:t>14.</w:t>
      </w:r>
      <w:r>
        <w:rPr>
          <w:rFonts w:hint="eastAsia" w:ascii="仿宋_GB2312" w:eastAsia="仿宋_GB2312"/>
          <w:color w:val="000000"/>
          <w:sz w:val="32"/>
          <w:szCs w:val="32"/>
        </w:rPr>
        <w:t>河北省旅游投诉处理办法</w:t>
      </w:r>
    </w:p>
    <w:p w14:paraId="194D10F1">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left"/>
        <w:textAlignment w:val="auto"/>
        <w:rPr>
          <w:rFonts w:ascii="仿宋_GB2312" w:eastAsia="仿宋_GB2312"/>
          <w:color w:val="000000"/>
          <w:sz w:val="32"/>
          <w:szCs w:val="32"/>
        </w:rPr>
      </w:pPr>
      <w:r>
        <w:rPr>
          <w:rFonts w:ascii="仿宋_GB2312" w:eastAsia="仿宋_GB2312"/>
          <w:color w:val="000000"/>
          <w:sz w:val="32"/>
          <w:szCs w:val="32"/>
        </w:rPr>
        <w:t>15.</w:t>
      </w:r>
      <w:r>
        <w:rPr>
          <w:rFonts w:hint="eastAsia" w:ascii="仿宋_GB2312" w:eastAsia="仿宋_GB2312"/>
          <w:color w:val="000000"/>
          <w:sz w:val="32"/>
          <w:szCs w:val="32"/>
        </w:rPr>
        <w:t>旅行社服务质量赔偿标准</w:t>
      </w:r>
    </w:p>
    <w:p w14:paraId="5A9FC103">
      <w:pPr>
        <w:keepNext w:val="0"/>
        <w:keepLines w:val="0"/>
        <w:pageBreakBefore w:val="0"/>
        <w:kinsoku/>
        <w:wordWrap/>
        <w:overflowPunct/>
        <w:topLinePunct w:val="0"/>
        <w:autoSpaceDE/>
        <w:autoSpaceDN/>
        <w:bidi w:val="0"/>
        <w:adjustRightInd/>
        <w:snapToGrid/>
        <w:ind w:firstLine="640" w:firstLineChars="200"/>
        <w:jc w:val="left"/>
        <w:textAlignment w:val="auto"/>
        <w:rPr>
          <w:rFonts w:hint="eastAsia" w:ascii="黑体" w:hAnsi="宋体" w:eastAsia="黑体" w:cs="黑体"/>
          <w:b w:val="0"/>
          <w:i w:val="0"/>
          <w:caps w:val="0"/>
          <w:color w:val="auto"/>
          <w:spacing w:val="0"/>
          <w:sz w:val="32"/>
          <w:szCs w:val="32"/>
          <w:shd w:val="clear" w:fill="FFFFFF"/>
        </w:rPr>
      </w:pPr>
      <w:r>
        <w:rPr>
          <w:rFonts w:hint="eastAsia" w:ascii="黑体" w:hAnsi="宋体" w:eastAsia="黑体" w:cs="黑体"/>
          <w:b w:val="0"/>
          <w:i w:val="0"/>
          <w:caps w:val="0"/>
          <w:color w:val="auto"/>
          <w:spacing w:val="0"/>
          <w:sz w:val="32"/>
          <w:szCs w:val="32"/>
          <w:shd w:val="clear" w:fill="FFFFFF"/>
          <w:lang w:eastAsia="zh-CN"/>
        </w:rPr>
        <w:t>四、</w:t>
      </w:r>
      <w:r>
        <w:rPr>
          <w:rFonts w:hint="eastAsia" w:ascii="黑体" w:hAnsi="宋体" w:eastAsia="黑体" w:cs="黑体"/>
          <w:b w:val="0"/>
          <w:i w:val="0"/>
          <w:caps w:val="0"/>
          <w:color w:val="auto"/>
          <w:spacing w:val="0"/>
          <w:sz w:val="32"/>
          <w:szCs w:val="32"/>
          <w:shd w:val="clear" w:fill="FFFFFF"/>
        </w:rPr>
        <w:t>本部门依法行使的法定职能</w:t>
      </w:r>
    </w:p>
    <w:p w14:paraId="3C3C32C5">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outlineLvl w:val="9"/>
        <w:rPr>
          <w:rFonts w:hint="eastAsia" w:ascii="仿宋_GB2312" w:hAnsi="仿宋_GB2312" w:eastAsia="仿宋_GB2312" w:cs="仿宋_GB2312"/>
          <w:b w:val="0"/>
          <w:i w:val="0"/>
          <w:caps w:val="0"/>
          <w:color w:val="auto"/>
          <w:spacing w:val="0"/>
          <w:sz w:val="32"/>
          <w:szCs w:val="32"/>
          <w:shd w:val="clear" w:fill="FFFFFF"/>
        </w:rPr>
      </w:pPr>
      <w:r>
        <w:rPr>
          <w:rFonts w:hint="eastAsia" w:ascii="仿宋_GB2312" w:hAnsi="仿宋_GB2312" w:eastAsia="仿宋_GB2312" w:cs="仿宋_GB2312"/>
          <w:b w:val="0"/>
          <w:i w:val="0"/>
          <w:caps w:val="0"/>
          <w:color w:val="auto"/>
          <w:spacing w:val="0"/>
          <w:sz w:val="32"/>
          <w:szCs w:val="32"/>
          <w:shd w:val="clear" w:fill="FFFFFF"/>
        </w:rPr>
        <w:t>（一）贯彻执行党和国家文化、广播电视、网络视听节目服务管理和旅游工作方针政策和法律法规。研究拟订全市文化、广播电视和旅游政策措施，起草全市文化、广播电视、网络视听节目和旅游地方性法规、政府规章草案。</w:t>
      </w:r>
    </w:p>
    <w:p w14:paraId="4B02C46B">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outlineLvl w:val="9"/>
        <w:rPr>
          <w:rFonts w:hint="eastAsia" w:ascii="仿宋_GB2312" w:hAnsi="仿宋_GB2312" w:eastAsia="仿宋_GB2312" w:cs="仿宋_GB2312"/>
          <w:b w:val="0"/>
          <w:i w:val="0"/>
          <w:caps w:val="0"/>
          <w:color w:val="auto"/>
          <w:spacing w:val="0"/>
          <w:sz w:val="32"/>
          <w:szCs w:val="32"/>
          <w:shd w:val="clear" w:fill="FFFFFF"/>
        </w:rPr>
      </w:pPr>
      <w:r>
        <w:rPr>
          <w:rFonts w:hint="eastAsia" w:ascii="仿宋_GB2312" w:hAnsi="仿宋_GB2312" w:eastAsia="仿宋_GB2312" w:cs="仿宋_GB2312"/>
          <w:b w:val="0"/>
          <w:i w:val="0"/>
          <w:caps w:val="0"/>
          <w:color w:val="auto"/>
          <w:spacing w:val="0"/>
          <w:sz w:val="32"/>
          <w:szCs w:val="32"/>
          <w:shd w:val="clear" w:fill="FFFFFF"/>
        </w:rPr>
        <w:t>（二）拟订全市文化事业、文化产业、广播电视领域和旅游业发展规划并组织实施，推进文化、广播电视和旅游融合发展，推进文化、广播电视和旅游体制机制改革。</w:t>
      </w:r>
    </w:p>
    <w:p w14:paraId="734201D8">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outlineLvl w:val="9"/>
        <w:rPr>
          <w:rFonts w:hint="eastAsia" w:ascii="仿宋_GB2312" w:hAnsi="仿宋_GB2312" w:eastAsia="仿宋_GB2312" w:cs="仿宋_GB2312"/>
          <w:b w:val="0"/>
          <w:i w:val="0"/>
          <w:caps w:val="0"/>
          <w:color w:val="auto"/>
          <w:spacing w:val="0"/>
          <w:sz w:val="32"/>
          <w:szCs w:val="32"/>
          <w:shd w:val="clear" w:fill="FFFFFF"/>
        </w:rPr>
      </w:pPr>
      <w:r>
        <w:rPr>
          <w:rFonts w:hint="eastAsia" w:ascii="仿宋_GB2312" w:hAnsi="仿宋_GB2312" w:eastAsia="仿宋_GB2312" w:cs="仿宋_GB2312"/>
          <w:b w:val="0"/>
          <w:i w:val="0"/>
          <w:caps w:val="0"/>
          <w:color w:val="auto"/>
          <w:spacing w:val="0"/>
          <w:sz w:val="32"/>
          <w:szCs w:val="32"/>
          <w:shd w:val="clear" w:fill="FFFFFF"/>
        </w:rPr>
        <w:t>（三）管理和组织全市性重大文化和旅游活动，组织实施全市广播电视公共服务重大公益工程和公益活动。监管全市重点文化和旅游设施建设，组织石家庄文化和旅游整体形象推广，促进文化产业和旅游业对外合作和国际市场推广；负责组织推进全域旅游工作。</w:t>
      </w:r>
    </w:p>
    <w:p w14:paraId="1063A7C2">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outlineLvl w:val="9"/>
        <w:rPr>
          <w:rFonts w:hint="eastAsia" w:ascii="仿宋_GB2312" w:hAnsi="仿宋_GB2312" w:eastAsia="仿宋_GB2312" w:cs="仿宋_GB2312"/>
          <w:b w:val="0"/>
          <w:i w:val="0"/>
          <w:caps w:val="0"/>
          <w:color w:val="auto"/>
          <w:spacing w:val="0"/>
          <w:sz w:val="32"/>
          <w:szCs w:val="32"/>
          <w:shd w:val="clear" w:fill="FFFFFF"/>
        </w:rPr>
      </w:pPr>
      <w:r>
        <w:rPr>
          <w:rFonts w:hint="eastAsia" w:ascii="仿宋_GB2312" w:hAnsi="仿宋_GB2312" w:eastAsia="仿宋_GB2312" w:cs="仿宋_GB2312"/>
          <w:b w:val="0"/>
          <w:i w:val="0"/>
          <w:caps w:val="0"/>
          <w:color w:val="auto"/>
          <w:spacing w:val="0"/>
          <w:sz w:val="32"/>
          <w:szCs w:val="32"/>
          <w:shd w:val="clear" w:fill="FFFFFF"/>
        </w:rPr>
        <w:t>（四）指导、管理全市文艺事业。指导艺术创作生产，推动全市各门类艺术、各艺术品种发展。指导全市电视剧行业发展和电视剧创作生产。</w:t>
      </w:r>
    </w:p>
    <w:p w14:paraId="3D80A85D">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outlineLvl w:val="9"/>
        <w:rPr>
          <w:rFonts w:hint="eastAsia" w:ascii="仿宋_GB2312" w:hAnsi="仿宋_GB2312" w:eastAsia="仿宋_GB2312" w:cs="仿宋_GB2312"/>
          <w:b w:val="0"/>
          <w:i w:val="0"/>
          <w:caps w:val="0"/>
          <w:color w:val="auto"/>
          <w:spacing w:val="0"/>
          <w:sz w:val="32"/>
          <w:szCs w:val="32"/>
          <w:shd w:val="clear" w:fill="FFFFFF"/>
        </w:rPr>
      </w:pPr>
      <w:r>
        <w:rPr>
          <w:rFonts w:hint="eastAsia" w:ascii="仿宋_GB2312" w:hAnsi="仿宋_GB2312" w:eastAsia="仿宋_GB2312" w:cs="仿宋_GB2312"/>
          <w:b w:val="0"/>
          <w:i w:val="0"/>
          <w:caps w:val="0"/>
          <w:color w:val="auto"/>
          <w:spacing w:val="0"/>
          <w:sz w:val="32"/>
          <w:szCs w:val="32"/>
          <w:shd w:val="clear" w:fill="FFFFFF"/>
        </w:rPr>
        <w:t>（五）负责全市文化和旅游事业发展。推动全市文化、广播电视和旅游公共服务体系建设，深入实施文化惠民工程，统筹推进全市文化、广播电视和旅游服务标准化、均等化。</w:t>
      </w:r>
    </w:p>
    <w:p w14:paraId="7A9AE3DB">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outlineLvl w:val="9"/>
        <w:rPr>
          <w:rFonts w:hint="eastAsia" w:ascii="仿宋_GB2312" w:hAnsi="仿宋_GB2312" w:eastAsia="仿宋_GB2312" w:cs="仿宋_GB2312"/>
          <w:b w:val="0"/>
          <w:i w:val="0"/>
          <w:caps w:val="0"/>
          <w:color w:val="auto"/>
          <w:spacing w:val="0"/>
          <w:sz w:val="32"/>
          <w:szCs w:val="32"/>
          <w:shd w:val="clear" w:fill="FFFFFF"/>
        </w:rPr>
      </w:pPr>
      <w:r>
        <w:rPr>
          <w:rFonts w:hint="eastAsia" w:ascii="仿宋_GB2312" w:hAnsi="仿宋_GB2312" w:eastAsia="仿宋_GB2312" w:cs="仿宋_GB2312"/>
          <w:b w:val="0"/>
          <w:i w:val="0"/>
          <w:caps w:val="0"/>
          <w:color w:val="auto"/>
          <w:spacing w:val="0"/>
          <w:sz w:val="32"/>
          <w:szCs w:val="32"/>
          <w:shd w:val="clear" w:fill="FFFFFF"/>
        </w:rPr>
        <w:t>（六）推进全市文化、广播电视和旅游科技创新发展，推进文化和旅游行业信息化、标准化建设；负责对广播电视节目传输覆盖、监听、监看、监测的监管，会同有关部门做好对网络视听节目和公共视听载体播放的视听节目的监管工作，指导、监管全市广播电视广告播放。推进全市应急广播体系建设，监管协调调度全市广播电视安全播出。</w:t>
      </w:r>
    </w:p>
    <w:p w14:paraId="0371327E">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outlineLvl w:val="9"/>
        <w:rPr>
          <w:rFonts w:hint="eastAsia" w:ascii="仿宋_GB2312" w:hAnsi="仿宋_GB2312" w:eastAsia="仿宋_GB2312" w:cs="仿宋_GB2312"/>
          <w:b w:val="0"/>
          <w:i w:val="0"/>
          <w:caps w:val="0"/>
          <w:color w:val="auto"/>
          <w:spacing w:val="0"/>
          <w:sz w:val="32"/>
          <w:szCs w:val="32"/>
          <w:shd w:val="clear" w:fill="FFFFFF"/>
        </w:rPr>
      </w:pPr>
      <w:r>
        <w:rPr>
          <w:rFonts w:hint="eastAsia" w:ascii="仿宋_GB2312" w:hAnsi="仿宋_GB2312" w:eastAsia="仿宋_GB2312" w:cs="仿宋_GB2312"/>
          <w:b w:val="0"/>
          <w:i w:val="0"/>
          <w:caps w:val="0"/>
          <w:color w:val="auto"/>
          <w:spacing w:val="0"/>
          <w:sz w:val="32"/>
          <w:szCs w:val="32"/>
          <w:shd w:val="clear" w:fill="FFFFFF"/>
        </w:rPr>
        <w:t>（七）负责对全市各类广播电视机构进行业务指导和监管，会同有关部门对全市网络视听节目服务机构进行管理，推进广播电视与新媒体新技术新业态融合发展，推进广电网与电信网、互联网三网融合。</w:t>
      </w:r>
    </w:p>
    <w:p w14:paraId="5E858E59">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outlineLvl w:val="9"/>
        <w:rPr>
          <w:rFonts w:hint="eastAsia" w:ascii="仿宋_GB2312" w:hAnsi="仿宋_GB2312" w:eastAsia="仿宋_GB2312" w:cs="仿宋_GB2312"/>
          <w:b w:val="0"/>
          <w:i w:val="0"/>
          <w:caps w:val="0"/>
          <w:color w:val="auto"/>
          <w:spacing w:val="0"/>
          <w:sz w:val="32"/>
          <w:szCs w:val="32"/>
          <w:shd w:val="clear" w:fill="FFFFFF"/>
        </w:rPr>
      </w:pPr>
      <w:r>
        <w:rPr>
          <w:rFonts w:hint="eastAsia" w:ascii="仿宋_GB2312" w:hAnsi="仿宋_GB2312" w:eastAsia="仿宋_GB2312" w:cs="仿宋_GB2312"/>
          <w:b w:val="0"/>
          <w:i w:val="0"/>
          <w:caps w:val="0"/>
          <w:color w:val="auto"/>
          <w:spacing w:val="0"/>
          <w:sz w:val="32"/>
          <w:szCs w:val="32"/>
          <w:shd w:val="clear" w:fill="FFFFFF"/>
        </w:rPr>
        <w:t>（八）负责全市非物质文化遗产保护，推动非物质文化遗产的保护、传承、普及、弘扬和振兴。</w:t>
      </w:r>
    </w:p>
    <w:p w14:paraId="57785133">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outlineLvl w:val="9"/>
        <w:rPr>
          <w:rFonts w:hint="eastAsia" w:ascii="仿宋_GB2312" w:hAnsi="仿宋_GB2312" w:eastAsia="仿宋_GB2312" w:cs="仿宋_GB2312"/>
          <w:b w:val="0"/>
          <w:i w:val="0"/>
          <w:caps w:val="0"/>
          <w:color w:val="auto"/>
          <w:spacing w:val="0"/>
          <w:sz w:val="32"/>
          <w:szCs w:val="32"/>
          <w:shd w:val="clear" w:fill="FFFFFF"/>
        </w:rPr>
      </w:pPr>
      <w:r>
        <w:rPr>
          <w:rFonts w:hint="eastAsia" w:ascii="仿宋_GB2312" w:hAnsi="仿宋_GB2312" w:eastAsia="仿宋_GB2312" w:cs="仿宋_GB2312"/>
          <w:b w:val="0"/>
          <w:i w:val="0"/>
          <w:caps w:val="0"/>
          <w:color w:val="auto"/>
          <w:spacing w:val="0"/>
          <w:sz w:val="32"/>
          <w:szCs w:val="32"/>
          <w:shd w:val="clear" w:fill="FFFFFF"/>
        </w:rPr>
        <w:t>（九）统筹规划全市文化产业、广播电视产业和旅游产业。组织实施文化和旅游资源普查、挖掘、保护和开发利用工作，促进文化产业、广播电视产业和旅游产业发展。</w:t>
      </w:r>
    </w:p>
    <w:p w14:paraId="2A79B17F">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outlineLvl w:val="9"/>
        <w:rPr>
          <w:rFonts w:hint="eastAsia" w:ascii="仿宋_GB2312" w:hAnsi="仿宋_GB2312" w:eastAsia="仿宋_GB2312" w:cs="仿宋_GB2312"/>
          <w:b w:val="0"/>
          <w:i w:val="0"/>
          <w:caps w:val="0"/>
          <w:color w:val="auto"/>
          <w:spacing w:val="0"/>
          <w:sz w:val="32"/>
          <w:szCs w:val="32"/>
          <w:shd w:val="clear" w:fill="FFFFFF"/>
        </w:rPr>
      </w:pPr>
      <w:r>
        <w:rPr>
          <w:rFonts w:hint="eastAsia" w:ascii="仿宋_GB2312" w:hAnsi="仿宋_GB2312" w:eastAsia="仿宋_GB2312" w:cs="仿宋_GB2312"/>
          <w:b w:val="0"/>
          <w:i w:val="0"/>
          <w:caps w:val="0"/>
          <w:color w:val="auto"/>
          <w:spacing w:val="0"/>
          <w:sz w:val="32"/>
          <w:szCs w:val="32"/>
          <w:shd w:val="clear" w:fill="FFFFFF"/>
        </w:rPr>
        <w:t>（十）指导全市文化、广播电视和旅游市场发展。对文化、广播电视和旅游市场经营进行行业监管，推进全市文化、广播电视和旅游行业信用体系建设，依法规范文化、广播电视和旅游市场。</w:t>
      </w:r>
    </w:p>
    <w:p w14:paraId="37BBA43D">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outlineLvl w:val="9"/>
        <w:rPr>
          <w:rFonts w:hint="eastAsia" w:ascii="仿宋_GB2312" w:hAnsi="仿宋_GB2312" w:eastAsia="仿宋_GB2312" w:cs="仿宋_GB2312"/>
          <w:b w:val="0"/>
          <w:i w:val="0"/>
          <w:caps w:val="0"/>
          <w:color w:val="auto"/>
          <w:spacing w:val="0"/>
          <w:sz w:val="32"/>
          <w:szCs w:val="32"/>
          <w:shd w:val="clear" w:fill="FFFFFF"/>
        </w:rPr>
      </w:pPr>
      <w:r>
        <w:rPr>
          <w:rFonts w:hint="eastAsia" w:ascii="仿宋_GB2312" w:hAnsi="仿宋_GB2312" w:eastAsia="仿宋_GB2312" w:cs="仿宋_GB2312"/>
          <w:b w:val="0"/>
          <w:i w:val="0"/>
          <w:caps w:val="0"/>
          <w:color w:val="auto"/>
          <w:spacing w:val="0"/>
          <w:sz w:val="32"/>
          <w:szCs w:val="32"/>
          <w:shd w:val="clear" w:fill="FFFFFF"/>
        </w:rPr>
        <w:t>（十一）负责文化、文物、新闻出版（版权）、广播电视、电影、旅游等市场综合执法；负责督查督办全市性、跨区域性大案要案，维护市场秩序。</w:t>
      </w:r>
    </w:p>
    <w:p w14:paraId="74DEFCF5">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outlineLvl w:val="9"/>
        <w:rPr>
          <w:rFonts w:hint="eastAsia" w:ascii="仿宋_GB2312" w:hAnsi="仿宋_GB2312" w:eastAsia="仿宋_GB2312" w:cs="仿宋_GB2312"/>
          <w:b w:val="0"/>
          <w:i w:val="0"/>
          <w:caps w:val="0"/>
          <w:color w:val="auto"/>
          <w:spacing w:val="0"/>
          <w:sz w:val="32"/>
          <w:szCs w:val="32"/>
          <w:shd w:val="clear" w:fill="FFFFFF"/>
        </w:rPr>
      </w:pPr>
      <w:r>
        <w:rPr>
          <w:rFonts w:hint="eastAsia" w:ascii="仿宋_GB2312" w:hAnsi="仿宋_GB2312" w:eastAsia="仿宋_GB2312" w:cs="仿宋_GB2312"/>
          <w:b w:val="0"/>
          <w:i w:val="0"/>
          <w:caps w:val="0"/>
          <w:color w:val="auto"/>
          <w:spacing w:val="0"/>
          <w:sz w:val="32"/>
          <w:szCs w:val="32"/>
          <w:shd w:val="clear" w:fill="FFFFFF"/>
        </w:rPr>
        <w:t>（十二）负责文化遗产的管理和保护，指导和管理文物、博物馆事业，组织指导文物的保护抢救、考古发掘和开发利用工作。</w:t>
      </w:r>
    </w:p>
    <w:p w14:paraId="1ED35E30">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outlineLvl w:val="9"/>
        <w:rPr>
          <w:rFonts w:hint="eastAsia" w:ascii="仿宋_GB2312" w:hAnsi="仿宋_GB2312" w:eastAsia="仿宋_GB2312" w:cs="仿宋_GB2312"/>
          <w:b w:val="0"/>
          <w:i w:val="0"/>
          <w:caps w:val="0"/>
          <w:color w:val="auto"/>
          <w:spacing w:val="0"/>
          <w:sz w:val="32"/>
          <w:szCs w:val="32"/>
          <w:shd w:val="clear" w:fill="FFFFFF"/>
        </w:rPr>
      </w:pPr>
      <w:r>
        <w:rPr>
          <w:rFonts w:hint="eastAsia" w:ascii="仿宋_GB2312" w:hAnsi="仿宋_GB2312" w:eastAsia="仿宋_GB2312" w:cs="仿宋_GB2312"/>
          <w:b w:val="0"/>
          <w:i w:val="0"/>
          <w:caps w:val="0"/>
          <w:color w:val="auto"/>
          <w:spacing w:val="0"/>
          <w:sz w:val="32"/>
          <w:szCs w:val="32"/>
          <w:shd w:val="clear" w:fill="FFFFFF"/>
        </w:rPr>
        <w:t>（十三）承担全市文化、广播电视和旅游行业安全综合协调和监督管理工作，负责全市文化、广播电视和旅游行业突发应急事件的处理工作。</w:t>
      </w:r>
    </w:p>
    <w:p w14:paraId="7B1AB0DB">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outlineLvl w:val="9"/>
        <w:rPr>
          <w:rFonts w:hint="eastAsia" w:ascii="仿宋_GB2312" w:hAnsi="仿宋_GB2312" w:eastAsia="仿宋_GB2312" w:cs="仿宋_GB2312"/>
          <w:b w:val="0"/>
          <w:i w:val="0"/>
          <w:caps w:val="0"/>
          <w:color w:val="auto"/>
          <w:spacing w:val="0"/>
          <w:sz w:val="32"/>
          <w:szCs w:val="32"/>
          <w:shd w:val="clear" w:fill="FFFFFF"/>
        </w:rPr>
      </w:pPr>
      <w:r>
        <w:rPr>
          <w:rFonts w:hint="eastAsia" w:ascii="仿宋_GB2312" w:hAnsi="仿宋_GB2312" w:eastAsia="仿宋_GB2312" w:cs="仿宋_GB2312"/>
          <w:b w:val="0"/>
          <w:i w:val="0"/>
          <w:caps w:val="0"/>
          <w:color w:val="auto"/>
          <w:spacing w:val="0"/>
          <w:sz w:val="32"/>
          <w:szCs w:val="32"/>
          <w:shd w:val="clear" w:fill="FFFFFF"/>
        </w:rPr>
        <w:t>（十四）指导、管理全市文化、广播电视和旅游对外及对港澳台交流、合作和宣传、推广工作，组织大型文化、广播电视和旅游对外及对港澳台交流活动。</w:t>
      </w:r>
    </w:p>
    <w:p w14:paraId="3BA6AAF4">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outlineLvl w:val="9"/>
        <w:rPr>
          <w:rFonts w:hint="eastAsia" w:ascii="仿宋_GB2312" w:hAnsi="仿宋_GB2312" w:eastAsia="仿宋_GB2312" w:cs="仿宋_GB2312"/>
          <w:b w:val="0"/>
          <w:i w:val="0"/>
          <w:caps w:val="0"/>
          <w:color w:val="auto"/>
          <w:spacing w:val="0"/>
          <w:sz w:val="32"/>
          <w:szCs w:val="32"/>
          <w:shd w:val="clear" w:fill="FFFFFF"/>
        </w:rPr>
      </w:pPr>
      <w:r>
        <w:rPr>
          <w:rFonts w:hint="eastAsia" w:ascii="仿宋_GB2312" w:hAnsi="仿宋_GB2312" w:eastAsia="仿宋_GB2312" w:cs="仿宋_GB2312"/>
          <w:b w:val="0"/>
          <w:i w:val="0"/>
          <w:caps w:val="0"/>
          <w:color w:val="auto"/>
          <w:spacing w:val="0"/>
          <w:sz w:val="32"/>
          <w:szCs w:val="32"/>
          <w:shd w:val="clear" w:fill="FFFFFF"/>
        </w:rPr>
        <w:t>（十五）完成市委、市政府交办的其他任务。</w:t>
      </w:r>
    </w:p>
    <w:p w14:paraId="6607DB8C">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outlineLvl w:val="9"/>
        <w:rPr>
          <w:rFonts w:hint="eastAsia" w:ascii="黑体" w:hAnsi="黑体" w:eastAsia="黑体" w:cs="黑体"/>
          <w:b w:val="0"/>
          <w:i w:val="0"/>
          <w:caps w:val="0"/>
          <w:color w:val="auto"/>
          <w:spacing w:val="0"/>
          <w:sz w:val="32"/>
          <w:szCs w:val="32"/>
          <w:shd w:val="clear" w:fill="FFFFFF"/>
          <w:lang w:eastAsia="zh-CN"/>
        </w:rPr>
      </w:pPr>
      <w:r>
        <w:rPr>
          <w:rFonts w:hint="eastAsia" w:ascii="黑体" w:hAnsi="黑体" w:eastAsia="黑体" w:cs="黑体"/>
          <w:b w:val="0"/>
          <w:i w:val="0"/>
          <w:caps w:val="0"/>
          <w:color w:val="auto"/>
          <w:spacing w:val="0"/>
          <w:sz w:val="32"/>
          <w:szCs w:val="32"/>
          <w:shd w:val="clear" w:fill="FFFFFF"/>
          <w:lang w:eastAsia="zh-CN"/>
        </w:rPr>
        <w:t>五、行政执法的内容</w:t>
      </w:r>
    </w:p>
    <w:p w14:paraId="37212FCB">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outlineLvl w:val="9"/>
        <w:rPr>
          <w:rFonts w:hint="eastAsia" w:ascii="楷体" w:hAnsi="楷体" w:eastAsia="楷体" w:cs="楷体"/>
          <w:b w:val="0"/>
          <w:i w:val="0"/>
          <w:caps w:val="0"/>
          <w:color w:val="auto"/>
          <w:spacing w:val="0"/>
          <w:sz w:val="32"/>
          <w:szCs w:val="32"/>
          <w:shd w:val="clear" w:fill="FFFFFF"/>
        </w:rPr>
      </w:pPr>
      <w:r>
        <w:rPr>
          <w:rFonts w:hint="eastAsia" w:ascii="楷体" w:hAnsi="楷体" w:eastAsia="楷体" w:cs="楷体"/>
          <w:b w:val="0"/>
          <w:i w:val="0"/>
          <w:caps w:val="0"/>
          <w:color w:val="auto"/>
          <w:spacing w:val="0"/>
          <w:sz w:val="32"/>
          <w:szCs w:val="32"/>
          <w:shd w:val="clear" w:fill="FFFFFF"/>
          <w:lang w:eastAsia="zh-CN"/>
        </w:rPr>
        <w:t>（一）</w:t>
      </w:r>
      <w:r>
        <w:rPr>
          <w:rFonts w:hint="eastAsia" w:ascii="楷体" w:hAnsi="楷体" w:eastAsia="楷体" w:cs="楷体"/>
          <w:b w:val="0"/>
          <w:i w:val="0"/>
          <w:caps w:val="0"/>
          <w:color w:val="auto"/>
          <w:spacing w:val="0"/>
          <w:sz w:val="32"/>
          <w:szCs w:val="32"/>
          <w:shd w:val="clear" w:fill="FFFFFF"/>
        </w:rPr>
        <w:t>行政处罚（</w:t>
      </w:r>
      <w:r>
        <w:rPr>
          <w:rFonts w:hint="eastAsia" w:ascii="楷体" w:hAnsi="楷体" w:eastAsia="楷体" w:cs="楷体"/>
          <w:b w:val="0"/>
          <w:i w:val="0"/>
          <w:caps w:val="0"/>
          <w:color w:val="auto"/>
          <w:spacing w:val="0"/>
          <w:sz w:val="32"/>
          <w:szCs w:val="32"/>
          <w:shd w:val="clear" w:fill="FFFFFF"/>
          <w:lang w:val="en-US" w:eastAsia="zh-CN"/>
        </w:rPr>
        <w:t xml:space="preserve">214 </w:t>
      </w:r>
      <w:r>
        <w:rPr>
          <w:rFonts w:hint="eastAsia" w:ascii="楷体" w:hAnsi="楷体" w:eastAsia="楷体" w:cs="楷体"/>
          <w:b w:val="0"/>
          <w:i w:val="0"/>
          <w:caps w:val="0"/>
          <w:color w:val="auto"/>
          <w:spacing w:val="0"/>
          <w:sz w:val="32"/>
          <w:szCs w:val="32"/>
          <w:shd w:val="clear" w:fill="FFFFFF"/>
        </w:rPr>
        <w:t>项）</w:t>
      </w:r>
    </w:p>
    <w:tbl>
      <w:tblPr>
        <w:tblStyle w:val="5"/>
        <w:tblW w:w="11545" w:type="dxa"/>
        <w:tblInd w:w="720" w:type="dxa"/>
        <w:tblLayout w:type="fixed"/>
        <w:tblCellMar>
          <w:top w:w="0" w:type="dxa"/>
          <w:left w:w="0" w:type="dxa"/>
          <w:bottom w:w="0" w:type="dxa"/>
          <w:right w:w="0" w:type="dxa"/>
        </w:tblCellMar>
      </w:tblPr>
      <w:tblGrid>
        <w:gridCol w:w="510"/>
        <w:gridCol w:w="1337"/>
        <w:gridCol w:w="9698"/>
      </w:tblGrid>
      <w:tr w14:paraId="57231CDE">
        <w:tblPrEx>
          <w:tblCellMar>
            <w:top w:w="0" w:type="dxa"/>
            <w:left w:w="0" w:type="dxa"/>
            <w:bottom w:w="0" w:type="dxa"/>
            <w:right w:w="0" w:type="dxa"/>
          </w:tblCellMar>
        </w:tblPrEx>
        <w:trPr>
          <w:trHeight w:val="60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BAB998">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序号</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2BADB2">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项目名称</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E46C6F">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执法依据</w:t>
            </w:r>
          </w:p>
        </w:tc>
      </w:tr>
      <w:tr w14:paraId="51B1F3DB">
        <w:tblPrEx>
          <w:tblCellMar>
            <w:top w:w="0" w:type="dxa"/>
            <w:left w:w="0" w:type="dxa"/>
            <w:bottom w:w="0" w:type="dxa"/>
            <w:right w:w="0" w:type="dxa"/>
          </w:tblCellMar>
        </w:tblPrEx>
        <w:trPr>
          <w:trHeight w:val="90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6BD203">
            <w:pPr>
              <w:widowControl/>
              <w:jc w:val="center"/>
              <w:rPr>
                <w:rFonts w:ascii="宋体" w:hAnsi="宋体" w:cs="宋体"/>
                <w:color w:val="000000"/>
                <w:kern w:val="0"/>
                <w:sz w:val="18"/>
                <w:szCs w:val="18"/>
              </w:rPr>
            </w:pPr>
            <w:r>
              <w:rPr>
                <w:rFonts w:hint="eastAsia" w:ascii="宋体" w:hAnsi="宋体" w:cs="宋体"/>
                <w:color w:val="000000"/>
                <w:kern w:val="0"/>
                <w:sz w:val="18"/>
                <w:szCs w:val="18"/>
              </w:rPr>
              <w:t>1</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99EB8C">
            <w:pPr>
              <w:widowControl/>
              <w:jc w:val="left"/>
              <w:rPr>
                <w:rFonts w:ascii="宋体" w:hAnsi="宋体" w:cs="宋体"/>
                <w:kern w:val="0"/>
                <w:sz w:val="18"/>
                <w:szCs w:val="18"/>
              </w:rPr>
            </w:pPr>
            <w:r>
              <w:rPr>
                <w:rFonts w:hint="eastAsia" w:ascii="宋体" w:hAnsi="宋体" w:cs="宋体"/>
                <w:kern w:val="0"/>
                <w:sz w:val="18"/>
                <w:szCs w:val="18"/>
              </w:rPr>
              <w:t>对未经许可经营旅行社业务及旅行社未经许可经营本法第二十九条第一款第二项、第三项业务，或出租、出借旅行社经营许可证，或者以其他方式非法转让旅行社经营许可的处罚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113459">
            <w:pPr>
              <w:widowControl/>
              <w:jc w:val="left"/>
              <w:textAlignment w:val="center"/>
              <w:rPr>
                <w:rFonts w:hint="eastAsia" w:ascii="宋体" w:hAnsi="宋体" w:cs="宋体"/>
                <w:color w:val="000000"/>
                <w:sz w:val="18"/>
                <w:szCs w:val="18"/>
              </w:rPr>
            </w:pPr>
            <w:r>
              <w:rPr>
                <w:rFonts w:hint="eastAsia" w:ascii="宋体" w:hAnsi="宋体" w:cs="宋体"/>
                <w:color w:val="000000"/>
                <w:sz w:val="18"/>
                <w:szCs w:val="18"/>
              </w:rPr>
              <w:t xml:space="preserve">《中华人民共和国旅游法》 第九十五条 违反本法规定，未经许可经营旅行社业务的，由旅游主管部门或者市场监督管理部门责令改正，没收违法所得，并处一万元以上十万元以下罚款；违法所得十万元以上的，并处违法所得一倍以上五倍以下罚款；对有关责任人员，处二千元以上二万元以下罚款。 </w:t>
            </w:r>
          </w:p>
          <w:p w14:paraId="4A8C7CC6">
            <w:pPr>
              <w:widowControl/>
              <w:jc w:val="left"/>
              <w:textAlignment w:val="center"/>
              <w:rPr>
                <w:rFonts w:ascii="宋体" w:hAnsi="宋体" w:cs="宋体"/>
                <w:color w:val="000000"/>
                <w:sz w:val="18"/>
                <w:szCs w:val="18"/>
              </w:rPr>
            </w:pPr>
            <w:r>
              <w:rPr>
                <w:rFonts w:hint="eastAsia" w:ascii="宋体" w:hAnsi="宋体" w:cs="宋体"/>
                <w:color w:val="000000"/>
                <w:sz w:val="18"/>
                <w:szCs w:val="18"/>
              </w:rPr>
              <w:t xml:space="preserve">    旅行社违反本法规定，未经许可经营本法第二十九条第一款第二项、第三项业务，或者出租、出借旅行社业务经营许可证，或者以其他方式非法转让旅行社业务经营许可的，除依照前款规定处罚外，并责令停业整顿；情节严重的，吊销旅行社业务经营许可证；对直接负责的主管人员，处二千元以上二万元以下罚款。    </w:t>
            </w:r>
          </w:p>
        </w:tc>
      </w:tr>
      <w:tr w14:paraId="19785E2B">
        <w:tblPrEx>
          <w:tblCellMar>
            <w:top w:w="0" w:type="dxa"/>
            <w:left w:w="0" w:type="dxa"/>
            <w:bottom w:w="0" w:type="dxa"/>
            <w:right w:w="0" w:type="dxa"/>
          </w:tblCellMar>
        </w:tblPrEx>
        <w:trPr>
          <w:trHeight w:val="2025"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342BA6">
            <w:pPr>
              <w:widowControl/>
              <w:jc w:val="center"/>
              <w:rPr>
                <w:rFonts w:ascii="宋体" w:hAnsi="宋体" w:cs="宋体"/>
                <w:color w:val="000000"/>
                <w:kern w:val="0"/>
                <w:sz w:val="18"/>
                <w:szCs w:val="18"/>
              </w:rPr>
            </w:pPr>
            <w:r>
              <w:rPr>
                <w:rFonts w:hint="eastAsia" w:ascii="宋体" w:hAnsi="宋体" w:cs="宋体"/>
                <w:color w:val="000000"/>
                <w:kern w:val="0"/>
                <w:sz w:val="18"/>
                <w:szCs w:val="18"/>
              </w:rPr>
              <w:t>2</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CE383B">
            <w:pPr>
              <w:widowControl/>
              <w:jc w:val="left"/>
              <w:rPr>
                <w:rFonts w:ascii="宋体" w:hAnsi="宋体" w:cs="宋体"/>
                <w:kern w:val="0"/>
                <w:sz w:val="18"/>
                <w:szCs w:val="18"/>
              </w:rPr>
            </w:pPr>
            <w:r>
              <w:rPr>
                <w:rFonts w:hint="eastAsia" w:ascii="宋体" w:hAnsi="宋体" w:cs="宋体"/>
                <w:kern w:val="0"/>
                <w:sz w:val="18"/>
                <w:szCs w:val="18"/>
              </w:rPr>
              <w:t>对在线旅游经营者违反本规定第十条规定，未依法取得旅行社业务经营许可开展相关业务的处罚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53910E">
            <w:pPr>
              <w:widowControl/>
              <w:ind w:firstLine="360"/>
              <w:jc w:val="left"/>
              <w:textAlignment w:val="center"/>
              <w:rPr>
                <w:rFonts w:hint="eastAsia" w:ascii="宋体" w:hAnsi="宋体" w:cs="宋体"/>
                <w:color w:val="000000"/>
                <w:sz w:val="18"/>
                <w:szCs w:val="18"/>
              </w:rPr>
            </w:pPr>
            <w:r>
              <w:rPr>
                <w:rFonts w:hint="eastAsia" w:ascii="宋体" w:hAnsi="宋体" w:cs="宋体"/>
                <w:color w:val="000000"/>
                <w:sz w:val="18"/>
                <w:szCs w:val="18"/>
              </w:rPr>
              <w:t>《在线旅游经营服务管理暂行规定》第三十二条第一款 在线旅游经营者违反本规定第十条规定，未依法取得旅行社业务经营许可开展相关业务的，由县级以上文化和旅游主管部门依照《中华人民共和国旅游法》第九十五条的规定处理。</w:t>
            </w:r>
          </w:p>
          <w:p w14:paraId="5966D3EA">
            <w:pPr>
              <w:widowControl/>
              <w:ind w:firstLine="360"/>
              <w:jc w:val="left"/>
              <w:textAlignment w:val="center"/>
              <w:rPr>
                <w:rFonts w:hint="eastAsia" w:ascii="宋体" w:hAnsi="宋体" w:cs="宋体"/>
                <w:color w:val="000000"/>
                <w:sz w:val="18"/>
                <w:szCs w:val="18"/>
              </w:rPr>
            </w:pPr>
            <w:r>
              <w:rPr>
                <w:rFonts w:hint="eastAsia" w:ascii="宋体" w:hAnsi="宋体" w:cs="宋体"/>
                <w:color w:val="000000"/>
                <w:sz w:val="18"/>
                <w:szCs w:val="18"/>
              </w:rPr>
              <w:t xml:space="preserve">《中华人民共和国旅游法》 第九十五条 违反本法规定，未经许可经营旅行社业务的，由旅游主管部门或者市场监督管理部门责令改正，没收违法所得，并处一万元以上十万元以下罚款；违法所得十万元以上的，并处违法所得一倍以上五倍以下罚款；对有关责任人员，处二千元以上二万元以下罚款。 </w:t>
            </w:r>
          </w:p>
          <w:p w14:paraId="221AA959">
            <w:pPr>
              <w:widowControl/>
              <w:ind w:firstLine="360"/>
              <w:jc w:val="left"/>
              <w:textAlignment w:val="center"/>
              <w:rPr>
                <w:rFonts w:ascii="宋体" w:hAnsi="宋体" w:cs="宋体"/>
                <w:color w:val="000000"/>
                <w:sz w:val="18"/>
                <w:szCs w:val="18"/>
              </w:rPr>
            </w:pPr>
            <w:r>
              <w:rPr>
                <w:rFonts w:hint="eastAsia" w:ascii="宋体" w:hAnsi="宋体" w:cs="宋体"/>
                <w:color w:val="000000"/>
                <w:sz w:val="18"/>
                <w:szCs w:val="18"/>
              </w:rPr>
              <w:t xml:space="preserve">    旅行社违反本法规定，未经许可经营本法第二十九条第一款第二项、第三项业务，或者出租、出借旅行社业务经营许可证，或者以其他方式非法转让旅行社业务经营许可的，除依照前款规定处罚外，并责令停业整顿；情节严重的，吊销旅行社业务经营许可证；对直接负责的主管人员，处二千元以上二万元以下罚款。    </w:t>
            </w:r>
          </w:p>
        </w:tc>
      </w:tr>
      <w:tr w14:paraId="545CD26E">
        <w:tblPrEx>
          <w:tblCellMar>
            <w:top w:w="0" w:type="dxa"/>
            <w:left w:w="0" w:type="dxa"/>
            <w:bottom w:w="0" w:type="dxa"/>
            <w:right w:w="0" w:type="dxa"/>
          </w:tblCellMar>
        </w:tblPrEx>
        <w:trPr>
          <w:trHeight w:val="1575"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A8BBDB">
            <w:pPr>
              <w:widowControl/>
              <w:jc w:val="center"/>
              <w:rPr>
                <w:rFonts w:ascii="宋体" w:hAnsi="宋体" w:cs="宋体"/>
                <w:color w:val="000000"/>
                <w:kern w:val="0"/>
                <w:sz w:val="18"/>
                <w:szCs w:val="18"/>
              </w:rPr>
            </w:pPr>
            <w:r>
              <w:rPr>
                <w:rFonts w:hint="eastAsia" w:ascii="宋体" w:hAnsi="宋体" w:cs="宋体"/>
                <w:color w:val="000000"/>
                <w:kern w:val="0"/>
                <w:sz w:val="18"/>
                <w:szCs w:val="18"/>
              </w:rPr>
              <w:t>3</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2B6FF0">
            <w:pPr>
              <w:widowControl/>
              <w:jc w:val="left"/>
              <w:rPr>
                <w:rFonts w:ascii="宋体" w:hAnsi="宋体" w:cs="宋体"/>
                <w:kern w:val="0"/>
                <w:sz w:val="18"/>
                <w:szCs w:val="18"/>
              </w:rPr>
            </w:pPr>
            <w:r>
              <w:rPr>
                <w:rFonts w:hint="eastAsia" w:ascii="宋体" w:hAnsi="宋体" w:cs="宋体"/>
                <w:kern w:val="0"/>
                <w:sz w:val="18"/>
                <w:szCs w:val="18"/>
              </w:rPr>
              <w:t>对旅行社未按照规定为出境或者入境团队旅游安排领队或者导游全程陪同的； 安排未取得导游证的人员提供导游服务或者安排不具备领队条件的人员提供领队服务的；未向临时聘用的导游支付导游服务费用的；要求导游垫付或者向导游收取费用的处罚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A6B17E">
            <w:pPr>
              <w:widowControl/>
              <w:ind w:firstLine="360"/>
              <w:jc w:val="left"/>
              <w:textAlignment w:val="center"/>
              <w:rPr>
                <w:rFonts w:ascii="宋体" w:hAnsi="宋体" w:cs="宋体"/>
                <w:color w:val="000000"/>
                <w:sz w:val="18"/>
                <w:szCs w:val="18"/>
              </w:rPr>
            </w:pPr>
            <w:r>
              <w:rPr>
                <w:rFonts w:hint="eastAsia" w:ascii="宋体" w:hAnsi="宋体" w:cs="宋体"/>
                <w:color w:val="000000"/>
                <w:sz w:val="18"/>
                <w:szCs w:val="18"/>
              </w:rPr>
              <w:t>《中华人民共和国旅游法》第九十六条 旅行社违反本法规定，有下列行为之一的，由旅游主管部门责令改正，没收违法所得，并处五千元以上五万元以下罚款；情节严重的，责令停业整顿或者吊销旅行社业务经营许可证；对直接负责的主管人员和其他直接责任人员，处二千元以上二万元以下罚款： （一）未按照规定为出境或者入境团队旅游安排领队或者导游全程陪同的； （二）安排未取得导游证的人员提供导游服务或者安排不具备领队条件的人员提供领队服务的； （三）未向临时聘用的导游支付导游服务费用的； （四）要求导游垫付或者向导游收取费用的。</w:t>
            </w:r>
          </w:p>
        </w:tc>
      </w:tr>
      <w:tr w14:paraId="184B9929">
        <w:tblPrEx>
          <w:tblCellMar>
            <w:top w:w="0" w:type="dxa"/>
            <w:left w:w="0" w:type="dxa"/>
            <w:bottom w:w="0" w:type="dxa"/>
            <w:right w:w="0" w:type="dxa"/>
          </w:tblCellMar>
        </w:tblPrEx>
        <w:trPr>
          <w:trHeight w:val="9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CF5D4C">
            <w:pPr>
              <w:widowControl/>
              <w:jc w:val="center"/>
              <w:rPr>
                <w:rFonts w:ascii="宋体" w:hAnsi="宋体" w:cs="宋体"/>
                <w:color w:val="000000"/>
                <w:kern w:val="0"/>
                <w:sz w:val="18"/>
                <w:szCs w:val="18"/>
              </w:rPr>
            </w:pPr>
            <w:r>
              <w:rPr>
                <w:rFonts w:hint="eastAsia" w:ascii="宋体" w:hAnsi="宋体" w:cs="宋体"/>
                <w:color w:val="000000"/>
                <w:kern w:val="0"/>
                <w:sz w:val="18"/>
                <w:szCs w:val="18"/>
              </w:rPr>
              <w:t>4</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A69EC6">
            <w:pPr>
              <w:widowControl/>
              <w:jc w:val="left"/>
              <w:rPr>
                <w:rFonts w:ascii="宋体" w:hAnsi="宋体" w:cs="宋体"/>
                <w:kern w:val="0"/>
                <w:sz w:val="18"/>
                <w:szCs w:val="18"/>
              </w:rPr>
            </w:pPr>
            <w:r>
              <w:rPr>
                <w:rFonts w:hint="eastAsia" w:ascii="宋体" w:hAnsi="宋体" w:cs="宋体"/>
                <w:kern w:val="0"/>
                <w:sz w:val="18"/>
                <w:szCs w:val="18"/>
              </w:rPr>
              <w:t>对旅行社进行虚假宣传，误导旅游者的；向不合格的供应商订购产品和服务的；未按照规定投保旅行社责任保险的处罚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ECBC29">
            <w:pPr>
              <w:widowControl/>
              <w:jc w:val="left"/>
              <w:textAlignment w:val="center"/>
              <w:rPr>
                <w:rFonts w:ascii="宋体" w:hAnsi="宋体" w:cs="宋体"/>
                <w:color w:val="000000"/>
                <w:sz w:val="18"/>
                <w:szCs w:val="18"/>
              </w:rPr>
            </w:pPr>
            <w:r>
              <w:rPr>
                <w:rFonts w:hint="eastAsia" w:ascii="宋体" w:hAnsi="宋体" w:cs="宋体"/>
                <w:color w:val="000000"/>
                <w:sz w:val="18"/>
                <w:szCs w:val="18"/>
              </w:rPr>
              <w:t>《中华人民共和国旅游法》第九十七条 旅行社违反本法规定，有下列行为之一的，由旅游主管部门或者有关部门责令改正，没收违法所得，并处五千元以上五万元以下罚款；违法所得五万元以上的，并处违法所得一倍以上五倍以下罚款；情节严重的，责令停业整顿或者吊销旅行社业务经营许可证；对直接负责的主管人员和其他直接责任人员，处二千元以上二万元以下罚款： （一）进行虚假宣传，误导旅游者的； （二）向不合格的供应商订购产品和服务的； （三）未按照规定投保旅行社责任保险的。</w:t>
            </w:r>
          </w:p>
        </w:tc>
      </w:tr>
      <w:tr w14:paraId="4BBCEE6D">
        <w:tblPrEx>
          <w:tblCellMar>
            <w:top w:w="0" w:type="dxa"/>
            <w:left w:w="0" w:type="dxa"/>
            <w:bottom w:w="0" w:type="dxa"/>
            <w:right w:w="0" w:type="dxa"/>
          </w:tblCellMar>
        </w:tblPrEx>
        <w:trPr>
          <w:trHeight w:val="1924"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B5152E">
            <w:pPr>
              <w:widowControl/>
              <w:jc w:val="center"/>
              <w:rPr>
                <w:rFonts w:ascii="宋体" w:hAnsi="宋体" w:cs="宋体"/>
                <w:color w:val="000000"/>
                <w:kern w:val="0"/>
                <w:sz w:val="18"/>
                <w:szCs w:val="18"/>
              </w:rPr>
            </w:pPr>
            <w:r>
              <w:rPr>
                <w:rFonts w:hint="eastAsia" w:ascii="宋体" w:hAnsi="宋体" w:cs="宋体"/>
                <w:color w:val="000000"/>
                <w:kern w:val="0"/>
                <w:sz w:val="18"/>
                <w:szCs w:val="18"/>
              </w:rPr>
              <w:t>5</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042080">
            <w:pPr>
              <w:widowControl/>
              <w:jc w:val="left"/>
              <w:rPr>
                <w:rFonts w:ascii="宋体" w:hAnsi="宋体" w:cs="宋体"/>
                <w:kern w:val="0"/>
                <w:sz w:val="18"/>
                <w:szCs w:val="18"/>
              </w:rPr>
            </w:pPr>
            <w:r>
              <w:rPr>
                <w:rFonts w:hint="eastAsia" w:ascii="宋体" w:hAnsi="宋体" w:cs="宋体"/>
                <w:kern w:val="0"/>
                <w:sz w:val="18"/>
                <w:szCs w:val="18"/>
              </w:rPr>
              <w:t>对在线旅游经营者未依法投保旅行社责任保险的处罚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1B3AA4">
            <w:pPr>
              <w:widowControl/>
              <w:ind w:firstLine="360"/>
              <w:jc w:val="left"/>
              <w:textAlignment w:val="center"/>
              <w:rPr>
                <w:rFonts w:hint="eastAsia" w:ascii="宋体" w:hAnsi="宋体" w:cs="宋体"/>
                <w:color w:val="000000"/>
                <w:sz w:val="18"/>
                <w:szCs w:val="18"/>
              </w:rPr>
            </w:pPr>
            <w:r>
              <w:rPr>
                <w:rFonts w:hint="eastAsia" w:ascii="宋体" w:hAnsi="宋体" w:cs="宋体"/>
                <w:color w:val="000000"/>
                <w:sz w:val="18"/>
                <w:szCs w:val="18"/>
              </w:rPr>
              <w:t>《在线旅游经营服务管理暂行规定》第三十二条第二款 在线旅游经营者违反本规定第十七条第一款规定，未依法投保旅行社责任保险的，由县级以上文化和旅游主管部门依照《中华人民共和国旅游法》第九十七条有关规定处理。</w:t>
            </w:r>
          </w:p>
          <w:p w14:paraId="21C80513">
            <w:pPr>
              <w:widowControl/>
              <w:ind w:firstLine="360"/>
              <w:jc w:val="left"/>
              <w:textAlignment w:val="center"/>
              <w:rPr>
                <w:rFonts w:ascii="宋体" w:hAnsi="宋体" w:cs="宋体"/>
                <w:color w:val="000000"/>
                <w:sz w:val="18"/>
                <w:szCs w:val="18"/>
              </w:rPr>
            </w:pPr>
            <w:r>
              <w:rPr>
                <w:rFonts w:hint="eastAsia" w:ascii="宋体" w:hAnsi="宋体" w:cs="宋体"/>
                <w:color w:val="000000"/>
                <w:sz w:val="18"/>
                <w:szCs w:val="18"/>
              </w:rPr>
              <w:t>《中华人民共和国旅游法》第九十七条 旅行社违反本法规定，有下列行为之一的，由旅游主管部门或者有关部门责令改正，没收违法所得，并处五千元以上五万元以下罚款；违法所得五万元以上的，并处违法所得一倍以上五倍以下罚款；情节严重的，责令停业整顿或者吊销旅行社业务经营许可证；对直接负责的主管人员和其他直接责任人员，处二千元以上二万元以下罚款： （一）进行虚假宣传，误导旅游者的； （二）向不合格的供应商订购产品和服务的； （三）未按照规定投保旅行社责任保险的。</w:t>
            </w:r>
          </w:p>
        </w:tc>
      </w:tr>
      <w:tr w14:paraId="740103EC">
        <w:tblPrEx>
          <w:tblCellMar>
            <w:top w:w="0" w:type="dxa"/>
            <w:left w:w="0" w:type="dxa"/>
            <w:bottom w:w="0" w:type="dxa"/>
            <w:right w:w="0" w:type="dxa"/>
          </w:tblCellMar>
        </w:tblPrEx>
        <w:trPr>
          <w:trHeight w:val="1125"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F553B1">
            <w:pPr>
              <w:widowControl/>
              <w:jc w:val="center"/>
              <w:rPr>
                <w:rFonts w:ascii="宋体" w:hAnsi="宋体" w:cs="宋体"/>
                <w:color w:val="000000"/>
                <w:kern w:val="0"/>
                <w:sz w:val="18"/>
                <w:szCs w:val="18"/>
              </w:rPr>
            </w:pPr>
            <w:r>
              <w:rPr>
                <w:rFonts w:hint="eastAsia" w:ascii="宋体" w:hAnsi="宋体" w:cs="宋体"/>
                <w:color w:val="000000"/>
                <w:kern w:val="0"/>
                <w:sz w:val="18"/>
                <w:szCs w:val="18"/>
              </w:rPr>
              <w:t>6</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5673D0">
            <w:pPr>
              <w:widowControl/>
              <w:jc w:val="left"/>
              <w:rPr>
                <w:rFonts w:ascii="宋体" w:hAnsi="宋体" w:cs="宋体"/>
                <w:kern w:val="0"/>
                <w:sz w:val="18"/>
                <w:szCs w:val="18"/>
              </w:rPr>
            </w:pPr>
            <w:r>
              <w:rPr>
                <w:rFonts w:hint="eastAsia" w:ascii="宋体" w:hAnsi="宋体" w:cs="宋体"/>
                <w:kern w:val="0"/>
                <w:sz w:val="18"/>
                <w:szCs w:val="18"/>
              </w:rPr>
              <w:t>对旅行社以不合理的低价组织旅游活动，诱骗旅游者，并通过安排购物或者另行付费旅游项目获取回扣等不正当利益的；旅行社组织、接待旅游者，指定具体购物场所，安排另行付费旅游项目（经双方协商一致或者旅游者要求，且不影响其他旅游者行程安排的除外）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52B4A8">
            <w:pPr>
              <w:widowControl/>
              <w:jc w:val="left"/>
              <w:textAlignment w:val="center"/>
              <w:rPr>
                <w:rFonts w:ascii="宋体" w:hAnsi="宋体" w:cs="宋体"/>
                <w:color w:val="000000"/>
                <w:sz w:val="18"/>
                <w:szCs w:val="18"/>
              </w:rPr>
            </w:pPr>
            <w:r>
              <w:rPr>
                <w:rFonts w:hint="eastAsia" w:ascii="宋体" w:hAnsi="宋体" w:cs="宋体"/>
                <w:color w:val="000000"/>
                <w:sz w:val="18"/>
                <w:szCs w:val="18"/>
              </w:rPr>
              <w:t xml:space="preserve">    《中华人民共和国旅游法》第九十八条 旅行社违反本法第三十五条规定的，由旅游主管部门责令改正，没收违法所得，责令停业整顿，并处三万元以上三十万元以下罚款；违法所得三十万元以上的，并处违法所得一倍以上五倍以下罚款；情节严重的，吊销旅行社业务经营许可证；对直接负责的主管人员和其他直接责任人员，没收违法所得，处二千元以上二万以下罚款，并暂扣或者吊销导游证。</w:t>
            </w:r>
          </w:p>
        </w:tc>
      </w:tr>
      <w:tr w14:paraId="4FE7DEC7">
        <w:tblPrEx>
          <w:tblCellMar>
            <w:top w:w="0" w:type="dxa"/>
            <w:left w:w="0" w:type="dxa"/>
            <w:bottom w:w="0" w:type="dxa"/>
            <w:right w:w="0" w:type="dxa"/>
          </w:tblCellMar>
        </w:tblPrEx>
        <w:trPr>
          <w:trHeight w:val="675"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220BE6">
            <w:pPr>
              <w:widowControl/>
              <w:jc w:val="center"/>
              <w:rPr>
                <w:rFonts w:ascii="宋体" w:hAnsi="宋体" w:cs="宋体"/>
                <w:color w:val="000000"/>
                <w:kern w:val="0"/>
                <w:sz w:val="18"/>
                <w:szCs w:val="18"/>
              </w:rPr>
            </w:pPr>
            <w:r>
              <w:rPr>
                <w:rFonts w:hint="eastAsia" w:ascii="宋体" w:hAnsi="宋体" w:cs="宋体"/>
                <w:color w:val="000000"/>
                <w:kern w:val="0"/>
                <w:sz w:val="18"/>
                <w:szCs w:val="18"/>
              </w:rPr>
              <w:t>7</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AD36B2">
            <w:pPr>
              <w:widowControl/>
              <w:jc w:val="left"/>
              <w:rPr>
                <w:rFonts w:ascii="宋体" w:hAnsi="宋体" w:cs="宋体"/>
                <w:kern w:val="0"/>
                <w:sz w:val="18"/>
                <w:szCs w:val="18"/>
              </w:rPr>
            </w:pPr>
            <w:r>
              <w:rPr>
                <w:rFonts w:hint="eastAsia" w:ascii="宋体" w:hAnsi="宋体" w:cs="宋体"/>
                <w:kern w:val="0"/>
                <w:sz w:val="18"/>
                <w:szCs w:val="18"/>
              </w:rPr>
              <w:t>对旅游经营者组织、接待出入境旅游，发现旅游者从事违法活动或者有违反本法第十六条规定情形的，应当及时向公安机关、旅游主管部门或者我国驻外机构报告而未履行报告义务的处罚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E308AA">
            <w:pPr>
              <w:widowControl/>
              <w:jc w:val="left"/>
              <w:textAlignment w:val="center"/>
              <w:rPr>
                <w:rFonts w:ascii="宋体" w:hAnsi="宋体" w:cs="宋体"/>
                <w:color w:val="000000"/>
                <w:sz w:val="18"/>
                <w:szCs w:val="18"/>
              </w:rPr>
            </w:pPr>
            <w:r>
              <w:rPr>
                <w:rFonts w:hint="eastAsia" w:ascii="宋体" w:hAnsi="宋体" w:cs="宋体"/>
                <w:color w:val="000000"/>
                <w:sz w:val="18"/>
                <w:szCs w:val="18"/>
              </w:rPr>
              <w:t xml:space="preserve">    《中华人民共和国旅游法》第九十九条 旅行社未履行本法第五十五条规定的报告义务的，由旅游主管部门处五千元以上五万元以下罚款；情节严重的，责令停业整顿或者吊销旅行社业务经营许可证；对直接负责的主管人员和其他直接责任人员，处二千元以上二万元以下罚款，并暂扣或者吊销导游证。</w:t>
            </w:r>
          </w:p>
        </w:tc>
      </w:tr>
      <w:tr w14:paraId="06F8C8F9">
        <w:tblPrEx>
          <w:tblCellMar>
            <w:top w:w="0" w:type="dxa"/>
            <w:left w:w="0" w:type="dxa"/>
            <w:bottom w:w="0" w:type="dxa"/>
            <w:right w:w="0" w:type="dxa"/>
          </w:tblCellMar>
        </w:tblPrEx>
        <w:trPr>
          <w:trHeight w:val="1125"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9BEC3C">
            <w:pPr>
              <w:widowControl/>
              <w:jc w:val="center"/>
              <w:rPr>
                <w:rFonts w:ascii="宋体" w:hAnsi="宋体" w:cs="宋体"/>
                <w:color w:val="000000"/>
                <w:kern w:val="0"/>
                <w:sz w:val="18"/>
                <w:szCs w:val="18"/>
              </w:rPr>
            </w:pPr>
            <w:r>
              <w:rPr>
                <w:rFonts w:hint="eastAsia" w:ascii="宋体" w:hAnsi="宋体" w:cs="宋体"/>
                <w:color w:val="000000"/>
                <w:kern w:val="0"/>
                <w:sz w:val="18"/>
                <w:szCs w:val="18"/>
              </w:rPr>
              <w:t>8</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647AD8">
            <w:pPr>
              <w:widowControl/>
              <w:jc w:val="left"/>
              <w:rPr>
                <w:rFonts w:ascii="宋体" w:hAnsi="宋体" w:cs="宋体"/>
                <w:kern w:val="0"/>
                <w:sz w:val="18"/>
                <w:szCs w:val="18"/>
              </w:rPr>
            </w:pPr>
            <w:r>
              <w:rPr>
                <w:rFonts w:hint="eastAsia" w:ascii="宋体" w:hAnsi="宋体" w:cs="宋体"/>
                <w:kern w:val="0"/>
                <w:sz w:val="18"/>
                <w:szCs w:val="18"/>
              </w:rPr>
              <w:t>对在旅游行程中擅自变更旅游行程安排，严重损害旅游者权益的；拒绝履行合同的；未征得旅游者书面同意，委托其他旅行社履行包价旅游合同的处罚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03096C">
            <w:pPr>
              <w:widowControl/>
              <w:jc w:val="left"/>
              <w:textAlignment w:val="center"/>
              <w:rPr>
                <w:rFonts w:ascii="宋体" w:hAnsi="宋体" w:cs="宋体"/>
                <w:color w:val="000000"/>
                <w:sz w:val="18"/>
                <w:szCs w:val="18"/>
              </w:rPr>
            </w:pPr>
            <w:r>
              <w:rPr>
                <w:rFonts w:hint="eastAsia" w:ascii="宋体" w:hAnsi="宋体" w:cs="宋体"/>
                <w:color w:val="000000"/>
                <w:sz w:val="18"/>
                <w:szCs w:val="18"/>
              </w:rPr>
              <w:t xml:space="preserve">    《中华人民共和国旅游法》第一百条 旅行社违反本法规定，有下列行为之一的，由旅游主管部门责令改正，处三万元以上三十万元以下罚款，并责令停业整顿；造成旅游者滞留等严重后果的，吊销旅行社业务经营许可证；对直接负责的主管人员和其他直接责任人员，处二千元以上二万元以下罚款，并暂扣或者吊销导游证： （一）在旅游行程中擅自变更旅游行程安排，严重损害旅游者权益的； （二）拒绝履行合同的； （三）未征得旅游者书面同意，委托其他旅行社履行包价旅游合同的。</w:t>
            </w:r>
          </w:p>
        </w:tc>
      </w:tr>
      <w:tr w14:paraId="558AC82B">
        <w:tblPrEx>
          <w:tblCellMar>
            <w:top w:w="0" w:type="dxa"/>
            <w:left w:w="0" w:type="dxa"/>
            <w:bottom w:w="0" w:type="dxa"/>
            <w:right w:w="0" w:type="dxa"/>
          </w:tblCellMar>
        </w:tblPrEx>
        <w:trPr>
          <w:trHeight w:val="221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7D093E">
            <w:pPr>
              <w:widowControl/>
              <w:jc w:val="center"/>
              <w:rPr>
                <w:rFonts w:ascii="宋体" w:hAnsi="宋体" w:cs="宋体"/>
                <w:color w:val="000000"/>
                <w:kern w:val="0"/>
                <w:sz w:val="18"/>
                <w:szCs w:val="18"/>
              </w:rPr>
            </w:pPr>
            <w:r>
              <w:rPr>
                <w:rFonts w:hint="eastAsia" w:ascii="宋体" w:hAnsi="宋体" w:cs="宋体"/>
                <w:color w:val="000000"/>
                <w:kern w:val="0"/>
                <w:sz w:val="18"/>
                <w:szCs w:val="18"/>
              </w:rPr>
              <w:t>9</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65E4BA">
            <w:pPr>
              <w:widowControl/>
              <w:jc w:val="left"/>
              <w:rPr>
                <w:rFonts w:ascii="宋体" w:hAnsi="宋体" w:cs="宋体"/>
                <w:kern w:val="0"/>
                <w:sz w:val="18"/>
                <w:szCs w:val="18"/>
              </w:rPr>
            </w:pPr>
            <w:r>
              <w:rPr>
                <w:rFonts w:hint="eastAsia" w:ascii="宋体" w:hAnsi="宋体" w:cs="宋体"/>
                <w:kern w:val="0"/>
                <w:sz w:val="18"/>
                <w:szCs w:val="18"/>
              </w:rPr>
              <w:t>对旅行社安排旅游者参观或者参与违反我国法律、法规和社会公德的项目或者活动的处罚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6DD383">
            <w:pPr>
              <w:widowControl/>
              <w:jc w:val="left"/>
              <w:textAlignment w:val="center"/>
              <w:rPr>
                <w:rFonts w:ascii="宋体" w:hAnsi="宋体" w:cs="宋体"/>
                <w:color w:val="000000"/>
                <w:sz w:val="18"/>
                <w:szCs w:val="18"/>
              </w:rPr>
            </w:pPr>
            <w:r>
              <w:rPr>
                <w:rFonts w:hint="eastAsia" w:ascii="宋体" w:hAnsi="宋体" w:cs="宋体"/>
                <w:color w:val="000000"/>
                <w:sz w:val="18"/>
                <w:szCs w:val="18"/>
              </w:rPr>
              <w:t xml:space="preserve">    《中华人民共和国旅游法》第一百零一条 旅行社违反本法规定，安排旅游者参观或者参与违反我国法律、法规和社会公德的项目或者活动的，由旅游主管部门责令改正，没收违法所得，责令停业整顿，并处二万元以上二十万元以下罚款；情节严重的，吊销旅行社业务经营许可证；对直接负责的主管人员和其他直接责任人员，处二千元以上二万元以下罚款，并暂扣或者吊销导游证。</w:t>
            </w:r>
          </w:p>
        </w:tc>
      </w:tr>
      <w:tr w14:paraId="7CDE9190">
        <w:tblPrEx>
          <w:tblCellMar>
            <w:top w:w="0" w:type="dxa"/>
            <w:left w:w="0" w:type="dxa"/>
            <w:bottom w:w="0" w:type="dxa"/>
            <w:right w:w="0" w:type="dxa"/>
          </w:tblCellMar>
        </w:tblPrEx>
        <w:trPr>
          <w:trHeight w:val="684"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9D20C2">
            <w:pPr>
              <w:widowControl/>
              <w:jc w:val="center"/>
              <w:rPr>
                <w:rFonts w:ascii="宋体" w:hAnsi="宋体" w:cs="宋体"/>
                <w:color w:val="000000"/>
                <w:kern w:val="0"/>
                <w:sz w:val="18"/>
                <w:szCs w:val="18"/>
              </w:rPr>
            </w:pPr>
            <w:r>
              <w:rPr>
                <w:rFonts w:hint="eastAsia" w:ascii="宋体" w:hAnsi="宋体" w:cs="宋体"/>
                <w:color w:val="000000"/>
                <w:kern w:val="0"/>
                <w:sz w:val="18"/>
                <w:szCs w:val="18"/>
              </w:rPr>
              <w:t>10</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F61D4C">
            <w:pPr>
              <w:widowControl/>
              <w:jc w:val="left"/>
              <w:rPr>
                <w:rFonts w:ascii="宋体" w:hAnsi="宋体" w:cs="宋体"/>
                <w:kern w:val="0"/>
                <w:sz w:val="18"/>
                <w:szCs w:val="18"/>
              </w:rPr>
            </w:pPr>
            <w:r>
              <w:rPr>
                <w:rFonts w:hint="eastAsia" w:ascii="宋体" w:hAnsi="宋体" w:cs="宋体"/>
                <w:kern w:val="0"/>
                <w:sz w:val="18"/>
                <w:szCs w:val="18"/>
              </w:rPr>
              <w:t>对未取得导游证或者不具备领队条件而从事导游、领队活动的；导游、领队私自承揽业务的；导游、领队向旅游者索取小费</w:t>
            </w:r>
            <w:r>
              <w:rPr>
                <w:rFonts w:hint="eastAsia" w:ascii="宋体" w:hAnsi="宋体" w:cs="宋体"/>
                <w:kern w:val="0"/>
                <w:sz w:val="18"/>
                <w:szCs w:val="18"/>
                <w:lang w:eastAsia="zh-CN"/>
              </w:rPr>
              <w:t>的</w:t>
            </w:r>
            <w:r>
              <w:rPr>
                <w:rFonts w:hint="eastAsia" w:ascii="宋体" w:hAnsi="宋体" w:cs="宋体"/>
                <w:kern w:val="0"/>
                <w:sz w:val="18"/>
                <w:szCs w:val="18"/>
              </w:rPr>
              <w:t>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496DC2">
            <w:pPr>
              <w:widowControl/>
              <w:jc w:val="left"/>
              <w:textAlignment w:val="center"/>
              <w:rPr>
                <w:rFonts w:hint="eastAsia" w:ascii="宋体" w:hAnsi="宋体" w:cs="宋体"/>
                <w:color w:val="000000"/>
                <w:sz w:val="18"/>
                <w:szCs w:val="18"/>
              </w:rPr>
            </w:pPr>
            <w:r>
              <w:rPr>
                <w:rFonts w:hint="eastAsia" w:ascii="宋体" w:hAnsi="宋体" w:cs="宋体"/>
                <w:color w:val="000000"/>
                <w:sz w:val="18"/>
                <w:szCs w:val="18"/>
              </w:rPr>
              <w:t xml:space="preserve">    《中华人民共和国旅游法》第一百零二条 违反本法规定，未取得导游证或者不具备领队条件而从事导游、领队活动的，由旅游主管部门责令改正，没收违法所得，并处一千元以上一万元以下罚款，予以公告。</w:t>
            </w:r>
          </w:p>
          <w:p w14:paraId="20FCD4A1">
            <w:pPr>
              <w:widowControl/>
              <w:jc w:val="left"/>
              <w:textAlignment w:val="center"/>
              <w:rPr>
                <w:rFonts w:hint="eastAsia" w:ascii="宋体" w:hAnsi="宋体" w:cs="宋体"/>
                <w:color w:val="000000"/>
                <w:sz w:val="18"/>
                <w:szCs w:val="18"/>
              </w:rPr>
            </w:pPr>
            <w:r>
              <w:rPr>
                <w:rFonts w:hint="eastAsia" w:ascii="宋体" w:hAnsi="宋体" w:cs="宋体"/>
                <w:color w:val="000000"/>
                <w:sz w:val="18"/>
                <w:szCs w:val="18"/>
              </w:rPr>
              <w:t>　　导游、领队违反本法规定，私自承揽业务的，由旅游主管部门责令改正，没收违法所得，处一千元以上一万元以下罚款，并暂扣或者吊销导游证。</w:t>
            </w:r>
          </w:p>
          <w:p w14:paraId="4C23F3B5">
            <w:pPr>
              <w:widowControl/>
              <w:jc w:val="left"/>
              <w:textAlignment w:val="center"/>
              <w:rPr>
                <w:rFonts w:ascii="宋体" w:hAnsi="宋体" w:cs="宋体"/>
                <w:color w:val="000000"/>
                <w:sz w:val="18"/>
                <w:szCs w:val="18"/>
              </w:rPr>
            </w:pPr>
            <w:r>
              <w:rPr>
                <w:rFonts w:hint="eastAsia" w:ascii="宋体" w:hAnsi="宋体" w:cs="宋体"/>
                <w:color w:val="000000"/>
                <w:sz w:val="18"/>
                <w:szCs w:val="18"/>
              </w:rPr>
              <w:t>　　导游、领队违反本法规定，向旅游者索取小费的，由旅游主管部门责令退还，处一千元以上一万元以下罚款；情节严重的，并暂扣或者吊销导游证。</w:t>
            </w:r>
          </w:p>
        </w:tc>
      </w:tr>
      <w:tr w14:paraId="22C0A12C">
        <w:tblPrEx>
          <w:tblCellMar>
            <w:top w:w="0" w:type="dxa"/>
            <w:left w:w="0" w:type="dxa"/>
            <w:bottom w:w="0" w:type="dxa"/>
            <w:right w:w="0" w:type="dxa"/>
          </w:tblCellMar>
        </w:tblPrEx>
        <w:trPr>
          <w:trHeight w:val="1125"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45C503">
            <w:pPr>
              <w:widowControl/>
              <w:jc w:val="center"/>
              <w:rPr>
                <w:rFonts w:ascii="宋体" w:hAnsi="宋体" w:cs="宋体"/>
                <w:color w:val="000000"/>
                <w:kern w:val="0"/>
                <w:sz w:val="18"/>
                <w:szCs w:val="18"/>
              </w:rPr>
            </w:pPr>
            <w:r>
              <w:rPr>
                <w:rFonts w:hint="eastAsia" w:ascii="宋体" w:hAnsi="宋体" w:cs="宋体"/>
                <w:color w:val="000000"/>
                <w:kern w:val="0"/>
                <w:sz w:val="18"/>
                <w:szCs w:val="18"/>
              </w:rPr>
              <w:t>11</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D4218C">
            <w:pPr>
              <w:widowControl/>
              <w:jc w:val="left"/>
              <w:rPr>
                <w:rFonts w:ascii="宋体" w:hAnsi="宋体" w:cs="宋体"/>
                <w:kern w:val="0"/>
                <w:sz w:val="18"/>
                <w:szCs w:val="18"/>
              </w:rPr>
            </w:pPr>
            <w:r>
              <w:rPr>
                <w:rFonts w:hint="eastAsia" w:ascii="宋体" w:hAnsi="宋体" w:cs="宋体"/>
                <w:kern w:val="0"/>
                <w:sz w:val="18"/>
                <w:szCs w:val="18"/>
              </w:rPr>
              <w:t>对旅游经营者给予或者收受贿赂，情节严重的处罚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49254A">
            <w:pPr>
              <w:widowControl/>
              <w:jc w:val="left"/>
              <w:textAlignment w:val="center"/>
              <w:rPr>
                <w:rFonts w:ascii="宋体" w:hAnsi="宋体" w:cs="宋体"/>
                <w:color w:val="000000"/>
                <w:sz w:val="18"/>
                <w:szCs w:val="18"/>
              </w:rPr>
            </w:pPr>
            <w:r>
              <w:rPr>
                <w:rFonts w:hint="eastAsia" w:ascii="宋体" w:hAnsi="宋体" w:cs="宋体"/>
                <w:color w:val="000000"/>
                <w:sz w:val="18"/>
                <w:szCs w:val="18"/>
              </w:rPr>
              <w:t xml:space="preserve">    《中华人民共和国旅游法》第一百零四条 旅游经营者违反本法规定，给予或者收受贿赂的，由市场监督管理部门依照有关法律、法规的规定处罚；情节严重的，并由旅游主管部门吊销旅行社业务经营许可证。</w:t>
            </w:r>
          </w:p>
        </w:tc>
      </w:tr>
      <w:tr w14:paraId="07D48C79">
        <w:tblPrEx>
          <w:tblCellMar>
            <w:top w:w="0" w:type="dxa"/>
            <w:left w:w="0" w:type="dxa"/>
            <w:bottom w:w="0" w:type="dxa"/>
            <w:right w:w="0" w:type="dxa"/>
          </w:tblCellMar>
        </w:tblPrEx>
        <w:trPr>
          <w:trHeight w:val="1125"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523732">
            <w:pPr>
              <w:widowControl/>
              <w:jc w:val="center"/>
              <w:rPr>
                <w:rFonts w:ascii="宋体" w:hAnsi="宋体" w:cs="宋体"/>
                <w:color w:val="000000"/>
                <w:kern w:val="0"/>
                <w:sz w:val="18"/>
                <w:szCs w:val="18"/>
              </w:rPr>
            </w:pPr>
            <w:r>
              <w:rPr>
                <w:rFonts w:hint="eastAsia" w:ascii="宋体" w:hAnsi="宋体" w:cs="宋体"/>
                <w:color w:val="000000"/>
                <w:kern w:val="0"/>
                <w:sz w:val="18"/>
                <w:szCs w:val="18"/>
              </w:rPr>
              <w:t>12</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0E9061">
            <w:pPr>
              <w:widowControl/>
              <w:jc w:val="left"/>
              <w:rPr>
                <w:rFonts w:ascii="宋体" w:hAnsi="宋体" w:cs="宋体"/>
                <w:kern w:val="0"/>
                <w:sz w:val="18"/>
                <w:szCs w:val="18"/>
              </w:rPr>
            </w:pPr>
            <w:r>
              <w:rPr>
                <w:rFonts w:hint="eastAsia" w:ascii="宋体" w:hAnsi="宋体" w:cs="宋体"/>
                <w:kern w:val="0"/>
                <w:sz w:val="18"/>
                <w:szCs w:val="18"/>
              </w:rPr>
              <w:t>对未取得相应的旅行社业务经营许可，经营国内旅游业务、入境旅游业务、出境旅游业务的；分社超出设立分社的旅行社的经营范围经营旅游业务的；旅行社服务网点从事招徕、咨询以外的旅行社业务经营活动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FE09CD">
            <w:pPr>
              <w:widowControl/>
              <w:jc w:val="left"/>
              <w:textAlignment w:val="center"/>
              <w:rPr>
                <w:rFonts w:ascii="宋体" w:hAnsi="宋体" w:cs="宋体"/>
                <w:color w:val="000000"/>
                <w:sz w:val="18"/>
                <w:szCs w:val="18"/>
              </w:rPr>
            </w:pPr>
            <w:r>
              <w:rPr>
                <w:rFonts w:hint="eastAsia" w:ascii="宋体" w:hAnsi="宋体" w:cs="宋体"/>
                <w:color w:val="000000"/>
                <w:sz w:val="18"/>
                <w:szCs w:val="18"/>
              </w:rPr>
              <w:t xml:space="preserve">    《旅行社条例》第四十六条 违反本条例的规定，有下列情形之一的，由旅游行政管理部门或者工商行政管理部门责令改正，没收违法所得，违法所得10万元以上的，并处违法所得1倍以上5倍以下的罚款；违法所得不足10万元或者没有违法所得的，并处10万元以上50万元以下的罚款：（一）未取得相应的旅行社业务经营许可，经营国内旅游业务、入境旅游业务、出境旅游业务的；（二）分社超出设立分社的旅行社的经营范围经营旅游业务的；（三）旅行社服务网点从事招徕、咨询以外的旅行社业务经营活动的。</w:t>
            </w:r>
          </w:p>
        </w:tc>
      </w:tr>
      <w:tr w14:paraId="704B97A5">
        <w:tblPrEx>
          <w:tblCellMar>
            <w:top w:w="0" w:type="dxa"/>
            <w:left w:w="0" w:type="dxa"/>
            <w:bottom w:w="0" w:type="dxa"/>
            <w:right w:w="0" w:type="dxa"/>
          </w:tblCellMar>
        </w:tblPrEx>
        <w:trPr>
          <w:trHeight w:val="1719"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F2A796">
            <w:pPr>
              <w:widowControl/>
              <w:jc w:val="center"/>
              <w:rPr>
                <w:rFonts w:ascii="宋体" w:hAnsi="宋体" w:cs="宋体"/>
                <w:color w:val="000000"/>
                <w:kern w:val="0"/>
                <w:sz w:val="18"/>
                <w:szCs w:val="18"/>
              </w:rPr>
            </w:pPr>
            <w:r>
              <w:rPr>
                <w:rFonts w:hint="eastAsia" w:ascii="宋体" w:hAnsi="宋体" w:cs="宋体"/>
                <w:color w:val="000000"/>
                <w:kern w:val="0"/>
                <w:sz w:val="18"/>
                <w:szCs w:val="18"/>
              </w:rPr>
              <w:t>13</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D34773">
            <w:pPr>
              <w:widowControl/>
              <w:jc w:val="left"/>
              <w:rPr>
                <w:rFonts w:ascii="宋体" w:hAnsi="宋体" w:cs="宋体"/>
                <w:kern w:val="0"/>
                <w:sz w:val="18"/>
                <w:szCs w:val="18"/>
              </w:rPr>
            </w:pPr>
            <w:r>
              <w:rPr>
                <w:rFonts w:hint="eastAsia" w:ascii="宋体" w:hAnsi="宋体" w:cs="宋体"/>
                <w:kern w:val="0"/>
                <w:sz w:val="18"/>
                <w:szCs w:val="18"/>
              </w:rPr>
              <w:t>对旅行社转让、出租、出借旅行社业务经营许可证的；受让或者租借旅行社业务经营许可证的处罚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93D04C">
            <w:pPr>
              <w:widowControl/>
              <w:jc w:val="left"/>
              <w:textAlignment w:val="center"/>
              <w:rPr>
                <w:rFonts w:ascii="宋体" w:hAnsi="宋体" w:cs="宋体"/>
                <w:color w:val="000000"/>
                <w:sz w:val="18"/>
                <w:szCs w:val="18"/>
              </w:rPr>
            </w:pPr>
            <w:r>
              <w:rPr>
                <w:rFonts w:hint="eastAsia" w:ascii="宋体" w:hAnsi="宋体" w:cs="宋体"/>
                <w:color w:val="000000"/>
                <w:sz w:val="18"/>
                <w:szCs w:val="18"/>
              </w:rPr>
              <w:t xml:space="preserve">    《旅行社条例》第四十七条 旅行社转让、出租、出借旅行社业务经营许可证的，由旅游行政管理部门责令停业整顿1个月至3个月，并没收违法所得；情节严重的，吊销旅行社业务经营许可证。受让或者租借旅行社业务经营许可证的，由旅游行政管理部门责令停止非法经营，没收违法所得，并处10万元以上50万元以下的罚款。</w:t>
            </w:r>
          </w:p>
        </w:tc>
      </w:tr>
      <w:tr w14:paraId="0777BA6B">
        <w:tblPrEx>
          <w:tblCellMar>
            <w:top w:w="0" w:type="dxa"/>
            <w:left w:w="0" w:type="dxa"/>
            <w:bottom w:w="0" w:type="dxa"/>
            <w:right w:w="0" w:type="dxa"/>
          </w:tblCellMar>
        </w:tblPrEx>
        <w:trPr>
          <w:trHeight w:val="90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4D9EA9">
            <w:pPr>
              <w:widowControl/>
              <w:jc w:val="center"/>
              <w:rPr>
                <w:rFonts w:ascii="宋体" w:hAnsi="宋体" w:cs="宋体"/>
                <w:color w:val="000000"/>
                <w:kern w:val="0"/>
                <w:sz w:val="18"/>
                <w:szCs w:val="18"/>
              </w:rPr>
            </w:pPr>
            <w:r>
              <w:rPr>
                <w:rFonts w:hint="eastAsia" w:ascii="宋体" w:hAnsi="宋体" w:cs="宋体"/>
                <w:color w:val="000000"/>
                <w:kern w:val="0"/>
                <w:sz w:val="18"/>
                <w:szCs w:val="18"/>
              </w:rPr>
              <w:t>14</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DE115E">
            <w:pPr>
              <w:widowControl/>
              <w:jc w:val="left"/>
              <w:rPr>
                <w:rFonts w:ascii="宋体" w:hAnsi="宋体" w:cs="宋体"/>
                <w:kern w:val="0"/>
                <w:sz w:val="18"/>
                <w:szCs w:val="18"/>
              </w:rPr>
            </w:pPr>
            <w:r>
              <w:rPr>
                <w:rFonts w:hint="eastAsia" w:ascii="宋体" w:hAnsi="宋体" w:cs="宋体"/>
                <w:kern w:val="0"/>
                <w:sz w:val="18"/>
                <w:szCs w:val="18"/>
              </w:rPr>
              <w:t>对旅行社未在规定期限内向其质量保证金账户存入、增存、补足质量保证金或者提交相应的银行担保的处罚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274A64">
            <w:pPr>
              <w:widowControl/>
              <w:jc w:val="left"/>
              <w:textAlignment w:val="center"/>
              <w:rPr>
                <w:rFonts w:ascii="宋体" w:hAnsi="宋体" w:cs="宋体"/>
                <w:color w:val="000000"/>
                <w:sz w:val="18"/>
                <w:szCs w:val="18"/>
              </w:rPr>
            </w:pPr>
            <w:r>
              <w:rPr>
                <w:rFonts w:hint="eastAsia" w:ascii="宋体" w:hAnsi="宋体" w:cs="宋体"/>
                <w:color w:val="000000"/>
                <w:sz w:val="18"/>
                <w:szCs w:val="18"/>
              </w:rPr>
              <w:t xml:space="preserve">    《旅行社条例》第四十八条 违反本条例的规定，旅行社未在规定期限内向其质量保证金账户存入、增存、补足质量保证金或者提交相应的银行担保的，由旅游行政管理部门责令改正；拒不改正的，吊销旅行社业务经营许可证。</w:t>
            </w:r>
          </w:p>
        </w:tc>
      </w:tr>
      <w:tr w14:paraId="6094C763">
        <w:tblPrEx>
          <w:tblCellMar>
            <w:top w:w="0" w:type="dxa"/>
            <w:left w:w="0" w:type="dxa"/>
            <w:bottom w:w="0" w:type="dxa"/>
            <w:right w:w="0" w:type="dxa"/>
          </w:tblCellMar>
        </w:tblPrEx>
        <w:trPr>
          <w:trHeight w:val="1125"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7A65F6">
            <w:pPr>
              <w:widowControl/>
              <w:jc w:val="center"/>
              <w:rPr>
                <w:rFonts w:ascii="宋体" w:hAnsi="宋体" w:cs="宋体"/>
                <w:color w:val="000000"/>
                <w:kern w:val="0"/>
                <w:sz w:val="18"/>
                <w:szCs w:val="18"/>
              </w:rPr>
            </w:pPr>
            <w:r>
              <w:rPr>
                <w:rFonts w:hint="eastAsia" w:ascii="宋体" w:hAnsi="宋体" w:cs="宋体"/>
                <w:color w:val="000000"/>
                <w:kern w:val="0"/>
                <w:sz w:val="18"/>
                <w:szCs w:val="18"/>
              </w:rPr>
              <w:t>15</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6DDC87">
            <w:pPr>
              <w:widowControl/>
              <w:jc w:val="left"/>
              <w:rPr>
                <w:rFonts w:ascii="宋体" w:hAnsi="宋体" w:cs="宋体"/>
                <w:kern w:val="0"/>
                <w:sz w:val="18"/>
                <w:szCs w:val="18"/>
              </w:rPr>
            </w:pPr>
            <w:r>
              <w:rPr>
                <w:rFonts w:hint="eastAsia" w:ascii="宋体" w:hAnsi="宋体" w:cs="宋体"/>
                <w:kern w:val="0"/>
                <w:sz w:val="18"/>
                <w:szCs w:val="18"/>
              </w:rPr>
              <w:t>对旅行社不投保旅行社责任险的处罚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395E8D">
            <w:pPr>
              <w:widowControl/>
              <w:jc w:val="left"/>
              <w:textAlignment w:val="center"/>
              <w:rPr>
                <w:rFonts w:ascii="宋体" w:hAnsi="宋体" w:cs="宋体"/>
                <w:color w:val="000000"/>
                <w:sz w:val="18"/>
                <w:szCs w:val="18"/>
              </w:rPr>
            </w:pPr>
            <w:r>
              <w:rPr>
                <w:rFonts w:hint="eastAsia" w:ascii="宋体" w:hAnsi="宋体" w:cs="宋体"/>
                <w:color w:val="000000"/>
                <w:sz w:val="18"/>
                <w:szCs w:val="18"/>
              </w:rPr>
              <w:t xml:space="preserve">    《旅行社条例》第四十九条 违反本条例的规定，旅行社不投保旅行社责任险的，由旅游行政管理部门责令改正；拒不改正的，吊销旅行社业务经营许可证。</w:t>
            </w:r>
          </w:p>
        </w:tc>
      </w:tr>
      <w:tr w14:paraId="1CE74EC3">
        <w:tblPrEx>
          <w:tblCellMar>
            <w:top w:w="0" w:type="dxa"/>
            <w:left w:w="0" w:type="dxa"/>
            <w:bottom w:w="0" w:type="dxa"/>
            <w:right w:w="0" w:type="dxa"/>
          </w:tblCellMar>
        </w:tblPrEx>
        <w:trPr>
          <w:trHeight w:val="3825"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044D78">
            <w:pPr>
              <w:widowControl/>
              <w:jc w:val="center"/>
              <w:rPr>
                <w:rFonts w:ascii="宋体" w:hAnsi="宋体" w:cs="宋体"/>
                <w:color w:val="000000"/>
                <w:kern w:val="0"/>
                <w:sz w:val="18"/>
                <w:szCs w:val="18"/>
              </w:rPr>
            </w:pPr>
            <w:r>
              <w:rPr>
                <w:rFonts w:hint="eastAsia" w:ascii="宋体" w:hAnsi="宋体" w:cs="宋体"/>
                <w:color w:val="000000"/>
                <w:kern w:val="0"/>
                <w:sz w:val="18"/>
                <w:szCs w:val="18"/>
              </w:rPr>
              <w:t>16</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0CF6B0">
            <w:pPr>
              <w:widowControl/>
              <w:jc w:val="left"/>
              <w:rPr>
                <w:rFonts w:ascii="宋体" w:hAnsi="宋体" w:cs="宋体"/>
                <w:kern w:val="0"/>
                <w:sz w:val="18"/>
                <w:szCs w:val="18"/>
              </w:rPr>
            </w:pPr>
            <w:r>
              <w:rPr>
                <w:rFonts w:hint="eastAsia" w:ascii="宋体" w:hAnsi="宋体" w:cs="宋体"/>
                <w:kern w:val="0"/>
                <w:sz w:val="18"/>
                <w:szCs w:val="18"/>
              </w:rPr>
              <w:t>对旅行社变更名称、经营场所、法定代表人等登记事项或者终止经营，未在规定期限内向原许可的旅游行政管理部门备案，换领或者交回旅行社业务经营许可证的；设立分社未在规定期限内向分社所在地旅游行政管理部门备案的；不按照国家有关规定向旅游行政管理部门报送经营和财务信息等统计资料的未按有关规定及时备案及报送经营和财务信息等统计资料行为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A4EDA4">
            <w:pPr>
              <w:widowControl/>
              <w:jc w:val="left"/>
              <w:textAlignment w:val="center"/>
              <w:rPr>
                <w:rFonts w:ascii="宋体" w:hAnsi="宋体" w:cs="宋体"/>
                <w:color w:val="000000"/>
                <w:sz w:val="18"/>
                <w:szCs w:val="18"/>
              </w:rPr>
            </w:pPr>
            <w:r>
              <w:rPr>
                <w:rFonts w:hint="eastAsia" w:ascii="宋体" w:hAnsi="宋体" w:cs="宋体"/>
                <w:color w:val="000000"/>
                <w:sz w:val="18"/>
                <w:szCs w:val="18"/>
              </w:rPr>
              <w:t xml:space="preserve">    《旅行社条例》第五十条 违反本条例的规定， 旅行社有下列情形之一的，由旅游行政管理部门责令改正；拒不改正的，处1万元以下的罚款：（一）变更名称、经营场所、法定代表人等登记事项或者终止经营，未在规定期限内向原许可的旅游行政管理部门备案，换领或者交回旅行社业务经营许可证的；（二）设立分社未在规定期限内向分社所在地旅游行政管理部门备案的；（三）不按照国家有关规定向旅游行政管理部门报送经营和财务信息等统计资料的。</w:t>
            </w:r>
          </w:p>
        </w:tc>
      </w:tr>
      <w:tr w14:paraId="59919ABD">
        <w:tblPrEx>
          <w:tblCellMar>
            <w:top w:w="0" w:type="dxa"/>
            <w:left w:w="0" w:type="dxa"/>
            <w:bottom w:w="0" w:type="dxa"/>
            <w:right w:w="0" w:type="dxa"/>
          </w:tblCellMar>
        </w:tblPrEx>
        <w:trPr>
          <w:trHeight w:val="225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552E58">
            <w:pPr>
              <w:widowControl/>
              <w:jc w:val="center"/>
              <w:rPr>
                <w:rFonts w:ascii="宋体" w:hAnsi="宋体" w:cs="宋体"/>
                <w:color w:val="000000"/>
                <w:kern w:val="0"/>
                <w:sz w:val="18"/>
                <w:szCs w:val="18"/>
              </w:rPr>
            </w:pPr>
            <w:r>
              <w:rPr>
                <w:rFonts w:hint="eastAsia" w:ascii="宋体" w:hAnsi="宋体" w:cs="宋体"/>
                <w:color w:val="000000"/>
                <w:kern w:val="0"/>
                <w:sz w:val="18"/>
                <w:szCs w:val="18"/>
              </w:rPr>
              <w:t>17</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486353">
            <w:pPr>
              <w:widowControl/>
              <w:jc w:val="left"/>
              <w:rPr>
                <w:rFonts w:ascii="宋体" w:hAnsi="宋体" w:cs="宋体"/>
                <w:kern w:val="0"/>
                <w:sz w:val="18"/>
                <w:szCs w:val="18"/>
              </w:rPr>
            </w:pPr>
            <w:r>
              <w:rPr>
                <w:rFonts w:hint="eastAsia" w:ascii="宋体" w:hAnsi="宋体" w:cs="宋体"/>
                <w:kern w:val="0"/>
                <w:sz w:val="18"/>
                <w:szCs w:val="18"/>
              </w:rPr>
              <w:t>对外商投资旅行社经营中国内地居民出国旅游业务以及赴香港特别行政区、澳门特别行政区和台湾地区旅游业务，或者经营出境旅游业务的旅行社组织旅游者到国务院旅游行政主管部门公布的中国公民出境旅游目的地之外的国家和地区旅游</w:t>
            </w:r>
            <w:r>
              <w:rPr>
                <w:rFonts w:hint="eastAsia" w:ascii="宋体" w:hAnsi="宋体" w:cs="宋体"/>
                <w:kern w:val="0"/>
                <w:sz w:val="18"/>
                <w:szCs w:val="18"/>
                <w:lang w:eastAsia="zh-CN"/>
              </w:rPr>
              <w:t>的</w:t>
            </w:r>
            <w:r>
              <w:rPr>
                <w:rFonts w:hint="eastAsia" w:ascii="宋体" w:hAnsi="宋体" w:cs="宋体"/>
                <w:kern w:val="0"/>
                <w:sz w:val="18"/>
                <w:szCs w:val="18"/>
              </w:rPr>
              <w:t>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A713D4">
            <w:pPr>
              <w:widowControl/>
              <w:jc w:val="left"/>
              <w:textAlignment w:val="center"/>
              <w:rPr>
                <w:rFonts w:ascii="宋体" w:hAnsi="宋体" w:cs="宋体"/>
                <w:color w:val="000000"/>
                <w:sz w:val="18"/>
                <w:szCs w:val="18"/>
              </w:rPr>
            </w:pPr>
            <w:r>
              <w:rPr>
                <w:rFonts w:hint="eastAsia" w:ascii="宋体" w:hAnsi="宋体" w:cs="宋体"/>
                <w:color w:val="000000"/>
                <w:sz w:val="18"/>
                <w:szCs w:val="18"/>
              </w:rPr>
              <w:t xml:space="preserve">    《旅行社条例》第五十一条 违反本条例的规定，外商投资旅行社经营中国内地居民出国旅游业务以及赴香港特别行政区、澳门特别行政区和台湾地区旅游业务，或者经营出境旅游业务的旅行社组织旅游者到国务院旅游行政主管部门公布的中国公民出境旅游目的地之外的国家和地区旅游的，由旅游行政管理部门责令改正，没收违法所得，违法所得10万元以上的，并处违法所得1倍以上5倍以下的罚款；违法所得不足10万元或者没有违法所得的，并处10万元以上50万元以下的罚款；情节严重的，吊销旅行社业务经营许可证</w:t>
            </w:r>
          </w:p>
        </w:tc>
      </w:tr>
      <w:tr w14:paraId="055F0025">
        <w:tblPrEx>
          <w:tblCellMar>
            <w:top w:w="0" w:type="dxa"/>
            <w:left w:w="0" w:type="dxa"/>
            <w:bottom w:w="0" w:type="dxa"/>
            <w:right w:w="0" w:type="dxa"/>
          </w:tblCellMar>
        </w:tblPrEx>
        <w:trPr>
          <w:trHeight w:val="90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816176">
            <w:pPr>
              <w:widowControl/>
              <w:jc w:val="center"/>
              <w:rPr>
                <w:rFonts w:ascii="宋体" w:hAnsi="宋体" w:cs="宋体"/>
                <w:color w:val="000000"/>
                <w:kern w:val="0"/>
                <w:sz w:val="18"/>
                <w:szCs w:val="18"/>
              </w:rPr>
            </w:pPr>
            <w:r>
              <w:rPr>
                <w:rFonts w:hint="eastAsia" w:ascii="宋体" w:hAnsi="宋体" w:cs="宋体"/>
                <w:color w:val="000000"/>
                <w:kern w:val="0"/>
                <w:sz w:val="18"/>
                <w:szCs w:val="18"/>
              </w:rPr>
              <w:t>18</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59C041">
            <w:pPr>
              <w:widowControl/>
              <w:jc w:val="left"/>
              <w:rPr>
                <w:rFonts w:ascii="宋体" w:hAnsi="宋体" w:cs="宋体"/>
                <w:kern w:val="0"/>
                <w:sz w:val="18"/>
                <w:szCs w:val="18"/>
              </w:rPr>
            </w:pPr>
            <w:r>
              <w:rPr>
                <w:rFonts w:hint="eastAsia" w:ascii="宋体" w:hAnsi="宋体" w:cs="宋体"/>
                <w:kern w:val="0"/>
                <w:sz w:val="18"/>
                <w:szCs w:val="18"/>
              </w:rPr>
              <w:t>对旅行社为旅游者安排或者介绍的旅游活动含有违反有关法律、法规规定的内容的处罚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D09890">
            <w:pPr>
              <w:widowControl/>
              <w:jc w:val="left"/>
              <w:textAlignment w:val="center"/>
              <w:rPr>
                <w:rFonts w:ascii="宋体" w:hAnsi="宋体" w:cs="宋体"/>
                <w:color w:val="000000"/>
                <w:sz w:val="18"/>
                <w:szCs w:val="18"/>
              </w:rPr>
            </w:pPr>
            <w:r>
              <w:rPr>
                <w:rFonts w:hint="eastAsia" w:ascii="宋体" w:hAnsi="宋体" w:cs="宋体"/>
                <w:color w:val="000000"/>
                <w:sz w:val="18"/>
                <w:szCs w:val="18"/>
              </w:rPr>
              <w:t xml:space="preserve">    《旅行社条例》第五十二条 违反本条例的规定，旅行社为旅游者安排或者介绍的旅游活动含有违反有关法律、法规规定的内容的，由旅游行政管理部门责令改正，没收违法所得，并处2万元以上10万元以下的罚款；情节严重的，吊销旅行社业务经营许可证。</w:t>
            </w:r>
          </w:p>
        </w:tc>
      </w:tr>
      <w:tr w14:paraId="7C0BA335">
        <w:tblPrEx>
          <w:tblCellMar>
            <w:top w:w="0" w:type="dxa"/>
            <w:left w:w="0" w:type="dxa"/>
            <w:bottom w:w="0" w:type="dxa"/>
            <w:right w:w="0" w:type="dxa"/>
          </w:tblCellMar>
        </w:tblPrEx>
        <w:trPr>
          <w:trHeight w:val="1416"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D54AF5">
            <w:pPr>
              <w:widowControl/>
              <w:jc w:val="center"/>
              <w:rPr>
                <w:rFonts w:ascii="宋体" w:hAnsi="宋体" w:cs="宋体"/>
                <w:color w:val="000000"/>
                <w:kern w:val="0"/>
                <w:sz w:val="18"/>
                <w:szCs w:val="18"/>
              </w:rPr>
            </w:pPr>
            <w:r>
              <w:rPr>
                <w:rFonts w:hint="eastAsia" w:ascii="宋体" w:hAnsi="宋体" w:cs="宋体"/>
                <w:color w:val="000000"/>
                <w:kern w:val="0"/>
                <w:sz w:val="18"/>
                <w:szCs w:val="18"/>
              </w:rPr>
              <w:t>19</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67D668">
            <w:pPr>
              <w:widowControl/>
              <w:jc w:val="left"/>
              <w:rPr>
                <w:rFonts w:ascii="宋体" w:hAnsi="宋体" w:cs="宋体"/>
                <w:kern w:val="0"/>
                <w:sz w:val="18"/>
                <w:szCs w:val="18"/>
              </w:rPr>
            </w:pPr>
            <w:r>
              <w:rPr>
                <w:rFonts w:hint="eastAsia" w:ascii="宋体" w:hAnsi="宋体" w:cs="宋体"/>
                <w:kern w:val="0"/>
                <w:sz w:val="18"/>
                <w:szCs w:val="18"/>
              </w:rPr>
              <w:t>对旅行社未经旅游者同意在旅游合同约定之外提供其他有偿服务的处罚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294A16">
            <w:pPr>
              <w:widowControl/>
              <w:jc w:val="left"/>
              <w:textAlignment w:val="center"/>
              <w:rPr>
                <w:rFonts w:ascii="宋体" w:hAnsi="宋体" w:cs="宋体"/>
                <w:color w:val="000000"/>
                <w:sz w:val="18"/>
                <w:szCs w:val="18"/>
              </w:rPr>
            </w:pPr>
            <w:r>
              <w:rPr>
                <w:rFonts w:hint="eastAsia" w:ascii="宋体" w:hAnsi="宋体" w:cs="宋体"/>
                <w:color w:val="000000"/>
                <w:sz w:val="18"/>
                <w:szCs w:val="18"/>
              </w:rPr>
              <w:t xml:space="preserve">    《旅行社条例》第五十四条 违反本条例的规定，旅行社未经旅游者同意在旅游合同约定之外提供其他有偿服务的，由旅游行政管理部门责令改正，处1万元以上5万元以下的罚款。</w:t>
            </w:r>
          </w:p>
        </w:tc>
      </w:tr>
      <w:tr w14:paraId="26E272E6">
        <w:tblPrEx>
          <w:tblCellMar>
            <w:top w:w="0" w:type="dxa"/>
            <w:left w:w="0" w:type="dxa"/>
            <w:bottom w:w="0" w:type="dxa"/>
            <w:right w:w="0" w:type="dxa"/>
          </w:tblCellMar>
        </w:tblPrEx>
        <w:trPr>
          <w:trHeight w:val="1672"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B21462">
            <w:pPr>
              <w:widowControl/>
              <w:jc w:val="center"/>
              <w:rPr>
                <w:rFonts w:ascii="宋体" w:hAnsi="宋体" w:cs="宋体"/>
                <w:color w:val="000000"/>
                <w:kern w:val="0"/>
                <w:sz w:val="18"/>
                <w:szCs w:val="18"/>
              </w:rPr>
            </w:pPr>
            <w:r>
              <w:rPr>
                <w:rFonts w:hint="eastAsia" w:ascii="宋体" w:hAnsi="宋体" w:cs="宋体"/>
                <w:color w:val="000000"/>
                <w:kern w:val="0"/>
                <w:sz w:val="18"/>
                <w:szCs w:val="18"/>
              </w:rPr>
              <w:t>20</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175BED">
            <w:pPr>
              <w:widowControl/>
              <w:jc w:val="left"/>
              <w:rPr>
                <w:rFonts w:ascii="宋体" w:hAnsi="宋体" w:cs="宋体"/>
                <w:kern w:val="0"/>
                <w:sz w:val="18"/>
                <w:szCs w:val="18"/>
              </w:rPr>
            </w:pPr>
            <w:r>
              <w:rPr>
                <w:rFonts w:hint="eastAsia" w:ascii="宋体" w:hAnsi="宋体" w:cs="宋体"/>
                <w:kern w:val="0"/>
                <w:sz w:val="18"/>
                <w:szCs w:val="18"/>
              </w:rPr>
              <w:t>对旅行社未与旅游者签订旅游合同；与旅游者签订的旅游合同未载明本条例第二十八条规定的事项；未取得旅游者同意，将旅游业务委托给其他旅行社；将旅游业务委托给不具有相应资质的旅行社；未与接受委托的旅行社就接待旅游者的事宜签订委托合同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683405">
            <w:pPr>
              <w:widowControl/>
              <w:jc w:val="left"/>
              <w:textAlignment w:val="center"/>
              <w:rPr>
                <w:rFonts w:ascii="宋体" w:hAnsi="宋体" w:cs="宋体"/>
                <w:color w:val="000000"/>
                <w:sz w:val="18"/>
                <w:szCs w:val="18"/>
              </w:rPr>
            </w:pPr>
            <w:r>
              <w:rPr>
                <w:rFonts w:hint="eastAsia" w:ascii="宋体" w:hAnsi="宋体" w:cs="宋体"/>
                <w:color w:val="000000"/>
                <w:sz w:val="18"/>
                <w:szCs w:val="18"/>
              </w:rPr>
              <w:t xml:space="preserve">    《旅行社条例》第五十五条 违反本条例的规定，旅行社有下列情形之一的，由旅游行政管理部门责令改正，处2万元以上10万元以下的罚款；情节严重的，责令停业整顿1个月至3个月：（一）未与旅游者签订旅游合同；（二）与旅游者签订的旅游合同未载明本条例第二十八条规定的事项；（三）未取得旅游者同意，将旅游业务委托给其他旅行社；（四）将旅游业务委托给不具有相应资质的旅行社；（五）未与接受委托的旅行社就接待旅游者的事宜签订委托合同。</w:t>
            </w:r>
          </w:p>
        </w:tc>
      </w:tr>
      <w:tr w14:paraId="4F7E23C7">
        <w:tblPrEx>
          <w:tblCellMar>
            <w:top w:w="0" w:type="dxa"/>
            <w:left w:w="0" w:type="dxa"/>
            <w:bottom w:w="0" w:type="dxa"/>
            <w:right w:w="0" w:type="dxa"/>
          </w:tblCellMar>
        </w:tblPrEx>
        <w:trPr>
          <w:trHeight w:val="675"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790962">
            <w:pPr>
              <w:widowControl/>
              <w:jc w:val="center"/>
              <w:rPr>
                <w:rFonts w:ascii="宋体" w:hAnsi="宋体" w:cs="宋体"/>
                <w:color w:val="000000"/>
                <w:kern w:val="0"/>
                <w:sz w:val="18"/>
                <w:szCs w:val="18"/>
              </w:rPr>
            </w:pPr>
            <w:r>
              <w:rPr>
                <w:rFonts w:hint="eastAsia" w:ascii="宋体" w:hAnsi="宋体" w:cs="宋体"/>
                <w:color w:val="000000"/>
                <w:kern w:val="0"/>
                <w:sz w:val="18"/>
                <w:szCs w:val="18"/>
              </w:rPr>
              <w:t>21</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F048D7">
            <w:pPr>
              <w:widowControl/>
              <w:jc w:val="left"/>
              <w:rPr>
                <w:rFonts w:ascii="宋体" w:hAnsi="宋体" w:cs="宋体"/>
                <w:kern w:val="0"/>
                <w:sz w:val="18"/>
                <w:szCs w:val="18"/>
              </w:rPr>
            </w:pPr>
            <w:r>
              <w:rPr>
                <w:rFonts w:hint="eastAsia" w:ascii="宋体" w:hAnsi="宋体" w:cs="宋体"/>
                <w:kern w:val="0"/>
                <w:sz w:val="18"/>
                <w:szCs w:val="18"/>
              </w:rPr>
              <w:t>对旅行社组织中国内地居民出境旅游，不为旅游团队安排领队全程陪同的处罚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A63380">
            <w:pPr>
              <w:widowControl/>
              <w:jc w:val="left"/>
              <w:textAlignment w:val="center"/>
              <w:rPr>
                <w:rFonts w:ascii="宋体" w:hAnsi="宋体" w:cs="宋体"/>
                <w:color w:val="000000"/>
                <w:sz w:val="18"/>
                <w:szCs w:val="18"/>
              </w:rPr>
            </w:pPr>
            <w:r>
              <w:rPr>
                <w:rFonts w:hint="eastAsia" w:ascii="宋体" w:hAnsi="宋体" w:cs="宋体"/>
                <w:color w:val="000000"/>
                <w:sz w:val="18"/>
                <w:szCs w:val="18"/>
              </w:rPr>
              <w:t xml:space="preserve">    《旅行社条例》第五十六条 违反本条例的规定，旅行社组织中国内地居民出境旅游，不为旅游团队安排领队全程陪同的，由旅游行政管理部门责令改正，处1万元以上5万元以下的罚款；拒不改正的，责令停业整顿1个月至3个月。</w:t>
            </w:r>
          </w:p>
        </w:tc>
      </w:tr>
      <w:tr w14:paraId="022DD3BD">
        <w:tblPrEx>
          <w:tblCellMar>
            <w:top w:w="0" w:type="dxa"/>
            <w:left w:w="0" w:type="dxa"/>
            <w:bottom w:w="0" w:type="dxa"/>
            <w:right w:w="0" w:type="dxa"/>
          </w:tblCellMar>
        </w:tblPrEx>
        <w:trPr>
          <w:trHeight w:val="135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DDA4F8">
            <w:pPr>
              <w:widowControl/>
              <w:jc w:val="center"/>
              <w:rPr>
                <w:rFonts w:ascii="宋体" w:hAnsi="宋体" w:cs="宋体"/>
                <w:color w:val="000000"/>
                <w:kern w:val="0"/>
                <w:sz w:val="18"/>
                <w:szCs w:val="18"/>
              </w:rPr>
            </w:pPr>
            <w:r>
              <w:rPr>
                <w:rFonts w:hint="eastAsia" w:ascii="宋体" w:hAnsi="宋体" w:cs="宋体"/>
                <w:color w:val="000000"/>
                <w:kern w:val="0"/>
                <w:sz w:val="18"/>
                <w:szCs w:val="18"/>
              </w:rPr>
              <w:t>22</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C1B3A9">
            <w:pPr>
              <w:widowControl/>
              <w:jc w:val="left"/>
              <w:rPr>
                <w:rFonts w:ascii="宋体" w:hAnsi="宋体" w:cs="宋体"/>
                <w:kern w:val="0"/>
                <w:sz w:val="18"/>
                <w:szCs w:val="18"/>
              </w:rPr>
            </w:pPr>
            <w:r>
              <w:rPr>
                <w:rFonts w:hint="eastAsia" w:ascii="宋体" w:hAnsi="宋体" w:cs="宋体"/>
                <w:kern w:val="0"/>
                <w:sz w:val="18"/>
                <w:szCs w:val="18"/>
              </w:rPr>
              <w:t>对旅行社委派的导游人员未持有国家规定的导游证或者委派的领队人员不具备规定的领队条件的处罚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5912F8">
            <w:pPr>
              <w:widowControl/>
              <w:jc w:val="left"/>
              <w:textAlignment w:val="center"/>
              <w:rPr>
                <w:rFonts w:ascii="宋体" w:hAnsi="宋体" w:cs="宋体"/>
                <w:color w:val="000000"/>
                <w:sz w:val="18"/>
                <w:szCs w:val="18"/>
              </w:rPr>
            </w:pPr>
            <w:r>
              <w:rPr>
                <w:rFonts w:hint="eastAsia" w:ascii="宋体" w:hAnsi="宋体" w:cs="宋体"/>
                <w:color w:val="000000"/>
                <w:sz w:val="18"/>
                <w:szCs w:val="18"/>
              </w:rPr>
              <w:t xml:space="preserve">    《旅行社条例》第五十七条 违反本条例的规定，旅行社委派的导游人员未持有国家规定的导游证或者委派的领队人员不具备规定的领队条件的，由旅游行政管理部门责令改正，对旅行社处2万元以上10万元以下的罚款。</w:t>
            </w:r>
          </w:p>
        </w:tc>
      </w:tr>
      <w:tr w14:paraId="00246BEA">
        <w:tblPrEx>
          <w:tblCellMar>
            <w:top w:w="0" w:type="dxa"/>
            <w:left w:w="0" w:type="dxa"/>
            <w:bottom w:w="0" w:type="dxa"/>
            <w:right w:w="0" w:type="dxa"/>
          </w:tblCellMar>
        </w:tblPrEx>
        <w:trPr>
          <w:trHeight w:val="1125"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389546">
            <w:pPr>
              <w:widowControl/>
              <w:jc w:val="center"/>
              <w:rPr>
                <w:rFonts w:ascii="宋体" w:hAnsi="宋体" w:cs="宋体"/>
                <w:color w:val="000000"/>
                <w:kern w:val="0"/>
                <w:sz w:val="18"/>
                <w:szCs w:val="18"/>
              </w:rPr>
            </w:pPr>
            <w:r>
              <w:rPr>
                <w:rFonts w:hint="eastAsia" w:ascii="宋体" w:hAnsi="宋体" w:cs="宋体"/>
                <w:color w:val="000000"/>
                <w:kern w:val="0"/>
                <w:sz w:val="18"/>
                <w:szCs w:val="18"/>
              </w:rPr>
              <w:t>23</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5E26B5">
            <w:pPr>
              <w:widowControl/>
              <w:jc w:val="left"/>
              <w:rPr>
                <w:rFonts w:ascii="宋体" w:hAnsi="宋体" w:cs="宋体"/>
                <w:kern w:val="0"/>
                <w:sz w:val="18"/>
                <w:szCs w:val="18"/>
              </w:rPr>
            </w:pPr>
            <w:r>
              <w:rPr>
                <w:rFonts w:hint="eastAsia" w:ascii="宋体" w:hAnsi="宋体" w:cs="宋体"/>
                <w:kern w:val="0"/>
                <w:sz w:val="18"/>
                <w:szCs w:val="18"/>
              </w:rPr>
              <w:t>对拒不履行旅游合同约定的义务的；非因不可抗力改变旅游合同安排的行程的；欺骗、胁迫旅游者购物或者参加需要另行付费的游览项目的处罚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BA3F0C">
            <w:pPr>
              <w:widowControl/>
              <w:jc w:val="left"/>
              <w:textAlignment w:val="center"/>
              <w:rPr>
                <w:rFonts w:ascii="宋体" w:hAnsi="宋体" w:cs="宋体"/>
                <w:color w:val="000000"/>
                <w:sz w:val="18"/>
                <w:szCs w:val="18"/>
              </w:rPr>
            </w:pPr>
            <w:r>
              <w:rPr>
                <w:rFonts w:hint="eastAsia" w:ascii="宋体" w:hAnsi="宋体" w:cs="宋体"/>
                <w:color w:val="000000"/>
                <w:sz w:val="18"/>
                <w:szCs w:val="18"/>
              </w:rPr>
              <w:t xml:space="preserve">    《旅行社条例》第五十九条 违反本条例的规定，有下列情形之一的，对旅行社，由旅游行政管理部门或者工商行政管理部门责令改正，处10万元以上50万元以下的罚款；对导游人员、领队人员，由旅游行政管理部门责令改正，处1万元以上5万元以下的罚款；情节严重的，吊销旅行社业务经营许可证、导游证：（一）拒不履行旅游合同约定的义务的；（二）非因不可抗力改变旅游合同安排的行程的；（三）欺骗、胁迫旅游者购物或者参加需要另行付费的游览项目的。</w:t>
            </w:r>
          </w:p>
        </w:tc>
      </w:tr>
      <w:tr w14:paraId="098AF568">
        <w:tblPrEx>
          <w:tblCellMar>
            <w:top w:w="0" w:type="dxa"/>
            <w:left w:w="0" w:type="dxa"/>
            <w:bottom w:w="0" w:type="dxa"/>
            <w:right w:w="0" w:type="dxa"/>
          </w:tblCellMar>
        </w:tblPrEx>
        <w:trPr>
          <w:trHeight w:val="675"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409BB6">
            <w:pPr>
              <w:widowControl/>
              <w:jc w:val="center"/>
              <w:rPr>
                <w:rFonts w:ascii="宋体" w:hAnsi="宋体" w:cs="宋体"/>
                <w:color w:val="000000"/>
                <w:kern w:val="0"/>
                <w:sz w:val="18"/>
                <w:szCs w:val="18"/>
              </w:rPr>
            </w:pPr>
            <w:r>
              <w:rPr>
                <w:rFonts w:hint="eastAsia" w:ascii="宋体" w:hAnsi="宋体" w:cs="宋体"/>
                <w:color w:val="000000"/>
                <w:kern w:val="0"/>
                <w:sz w:val="18"/>
                <w:szCs w:val="18"/>
              </w:rPr>
              <w:t>24</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685108">
            <w:pPr>
              <w:widowControl/>
              <w:jc w:val="left"/>
              <w:rPr>
                <w:rFonts w:ascii="宋体" w:hAnsi="宋体" w:cs="宋体"/>
                <w:kern w:val="0"/>
                <w:sz w:val="18"/>
                <w:szCs w:val="18"/>
              </w:rPr>
            </w:pPr>
            <w:r>
              <w:rPr>
                <w:rFonts w:hint="eastAsia" w:ascii="宋体" w:hAnsi="宋体" w:cs="宋体"/>
                <w:kern w:val="0"/>
                <w:sz w:val="18"/>
                <w:szCs w:val="18"/>
              </w:rPr>
              <w:t>对旅行社要求导游人员和领队人员接待不支付接待和服务费用、支付的费用低于接待和服务成本的旅游团队，或者要求导游人员和领队人员承担接待旅游团队的相关费用的处罚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07F207">
            <w:pPr>
              <w:widowControl/>
              <w:jc w:val="left"/>
              <w:textAlignment w:val="center"/>
              <w:rPr>
                <w:rFonts w:ascii="宋体" w:hAnsi="宋体" w:cs="宋体"/>
                <w:color w:val="000000"/>
                <w:sz w:val="18"/>
                <w:szCs w:val="18"/>
              </w:rPr>
            </w:pPr>
            <w:r>
              <w:rPr>
                <w:rFonts w:hint="eastAsia" w:ascii="宋体" w:hAnsi="宋体" w:cs="宋体"/>
                <w:color w:val="000000"/>
                <w:sz w:val="18"/>
                <w:szCs w:val="18"/>
              </w:rPr>
              <w:t xml:space="preserve">    《旅行社条例》第六十条 违反本条例的规定，旅行社要求导游人员和领队人员接待不支付接待和服务费用、支付的费用低于接待和服务成本的旅游团队，或者要求导游人员和领队人员承担接待旅游团队的相关费用的，由旅游行政管理部门责令改正，处2万元以上10万元以下的罚款。</w:t>
            </w:r>
          </w:p>
        </w:tc>
      </w:tr>
      <w:tr w14:paraId="40072271">
        <w:tblPrEx>
          <w:tblCellMar>
            <w:top w:w="0" w:type="dxa"/>
            <w:left w:w="0" w:type="dxa"/>
            <w:bottom w:w="0" w:type="dxa"/>
            <w:right w:w="0" w:type="dxa"/>
          </w:tblCellMar>
        </w:tblPrEx>
        <w:trPr>
          <w:trHeight w:val="675"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3F4674">
            <w:pPr>
              <w:widowControl/>
              <w:jc w:val="center"/>
              <w:rPr>
                <w:rFonts w:ascii="宋体" w:hAnsi="宋体" w:cs="宋体"/>
                <w:color w:val="000000"/>
                <w:kern w:val="0"/>
                <w:sz w:val="18"/>
                <w:szCs w:val="18"/>
              </w:rPr>
            </w:pPr>
            <w:r>
              <w:rPr>
                <w:rFonts w:hint="eastAsia" w:ascii="宋体" w:hAnsi="宋体" w:cs="宋体"/>
                <w:color w:val="000000"/>
                <w:kern w:val="0"/>
                <w:sz w:val="18"/>
                <w:szCs w:val="18"/>
              </w:rPr>
              <w:t>25</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196280">
            <w:pPr>
              <w:widowControl/>
              <w:jc w:val="left"/>
              <w:rPr>
                <w:rFonts w:ascii="宋体" w:hAnsi="宋体" w:cs="宋体"/>
                <w:kern w:val="0"/>
                <w:sz w:val="18"/>
                <w:szCs w:val="18"/>
              </w:rPr>
            </w:pPr>
            <w:r>
              <w:rPr>
                <w:rFonts w:hint="eastAsia" w:ascii="宋体" w:hAnsi="宋体" w:cs="宋体"/>
                <w:kern w:val="0"/>
                <w:sz w:val="18"/>
                <w:szCs w:val="18"/>
              </w:rPr>
              <w:t>对旅行社违反旅游合同约定，造成旅游者合法权益受到损害，不采取必要的补救措施的处罚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044B56">
            <w:pPr>
              <w:widowControl/>
              <w:jc w:val="left"/>
              <w:textAlignment w:val="center"/>
              <w:rPr>
                <w:rFonts w:ascii="宋体" w:hAnsi="宋体" w:cs="宋体"/>
                <w:color w:val="000000"/>
                <w:sz w:val="18"/>
                <w:szCs w:val="18"/>
              </w:rPr>
            </w:pPr>
            <w:r>
              <w:rPr>
                <w:rFonts w:hint="eastAsia" w:ascii="宋体" w:hAnsi="宋体" w:cs="宋体"/>
                <w:color w:val="000000"/>
                <w:sz w:val="18"/>
                <w:szCs w:val="18"/>
              </w:rPr>
              <w:t xml:space="preserve">    《旅行社条例》第六十一条 旅行社违反旅游合同约定，造成旅游者合法权益受到损害，不采取必要的补救措施的，由旅游行政管理部门或者工商行政管理部门责令改正，处1万元以上5万元以下的罚款；情节严重的，由旅游行政管理部门吊销旅行社业务经营许可证。</w:t>
            </w:r>
          </w:p>
        </w:tc>
      </w:tr>
      <w:tr w14:paraId="1BF75AD6">
        <w:tblPrEx>
          <w:tblCellMar>
            <w:top w:w="0" w:type="dxa"/>
            <w:left w:w="0" w:type="dxa"/>
            <w:bottom w:w="0" w:type="dxa"/>
            <w:right w:w="0" w:type="dxa"/>
          </w:tblCellMar>
        </w:tblPrEx>
        <w:trPr>
          <w:trHeight w:val="543"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AAF202">
            <w:pPr>
              <w:widowControl/>
              <w:jc w:val="center"/>
              <w:rPr>
                <w:rFonts w:ascii="宋体" w:hAnsi="宋体" w:cs="宋体"/>
                <w:color w:val="000000"/>
                <w:kern w:val="0"/>
                <w:sz w:val="18"/>
                <w:szCs w:val="18"/>
              </w:rPr>
            </w:pPr>
            <w:r>
              <w:rPr>
                <w:rFonts w:hint="eastAsia" w:ascii="宋体" w:hAnsi="宋体" w:cs="宋体"/>
                <w:color w:val="000000"/>
                <w:kern w:val="0"/>
                <w:sz w:val="18"/>
                <w:szCs w:val="18"/>
              </w:rPr>
              <w:t>26</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1A4DEC">
            <w:pPr>
              <w:widowControl/>
              <w:jc w:val="left"/>
              <w:rPr>
                <w:rFonts w:ascii="宋体" w:hAnsi="宋体" w:cs="宋体"/>
                <w:kern w:val="0"/>
                <w:sz w:val="18"/>
                <w:szCs w:val="18"/>
              </w:rPr>
            </w:pPr>
            <w:r>
              <w:rPr>
                <w:rFonts w:hint="eastAsia" w:ascii="宋体" w:hAnsi="宋体" w:cs="宋体"/>
                <w:kern w:val="0"/>
                <w:sz w:val="18"/>
                <w:szCs w:val="18"/>
              </w:rPr>
              <w:t>对旅行社旅行社不向接受委托的旅行社支付接待和服务费用的；旅行社向接受委托的旅行社支付的费用低于接待和服务成本的；接受委托的旅行社接待不支付或者不足额支付接待和服务费用的旅游团队的处罚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6FE8EE">
            <w:pPr>
              <w:widowControl/>
              <w:jc w:val="left"/>
              <w:textAlignment w:val="center"/>
              <w:rPr>
                <w:rFonts w:ascii="宋体" w:hAnsi="宋体" w:cs="宋体"/>
                <w:color w:val="000000"/>
                <w:sz w:val="18"/>
                <w:szCs w:val="18"/>
              </w:rPr>
            </w:pPr>
            <w:r>
              <w:rPr>
                <w:rFonts w:hint="eastAsia" w:ascii="宋体" w:hAnsi="宋体" w:cs="宋体"/>
                <w:color w:val="000000"/>
                <w:sz w:val="18"/>
                <w:szCs w:val="18"/>
              </w:rPr>
              <w:t xml:space="preserve">    《旅行社条例》第六十二条 违反本条例的规定，有下列情形之一的，由旅游行政管理部门责令改正，停业整顿1个月至3个月；情节严重的，吊销旅行社业务经营许可证：（一）旅行社不向接受委托的旅行社支付接待和服务费用的；（二）旅行社向接受委托的旅行社支付的费用低于接待和服务成本的；（三）接受委托的旅行社接待不支付或者不足额支付接待和服务费用的旅游团队的。</w:t>
            </w:r>
          </w:p>
        </w:tc>
      </w:tr>
      <w:tr w14:paraId="23FFBC12">
        <w:tblPrEx>
          <w:tblCellMar>
            <w:top w:w="0" w:type="dxa"/>
            <w:left w:w="0" w:type="dxa"/>
            <w:bottom w:w="0" w:type="dxa"/>
            <w:right w:w="0" w:type="dxa"/>
          </w:tblCellMar>
        </w:tblPrEx>
        <w:trPr>
          <w:trHeight w:val="1575"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5B646C">
            <w:pPr>
              <w:widowControl/>
              <w:jc w:val="center"/>
              <w:rPr>
                <w:rFonts w:ascii="宋体" w:hAnsi="宋体" w:cs="宋体"/>
                <w:color w:val="000000"/>
                <w:kern w:val="0"/>
                <w:sz w:val="18"/>
                <w:szCs w:val="18"/>
              </w:rPr>
            </w:pPr>
            <w:r>
              <w:rPr>
                <w:rFonts w:hint="eastAsia" w:ascii="宋体" w:hAnsi="宋体" w:cs="宋体"/>
                <w:color w:val="000000"/>
                <w:kern w:val="0"/>
                <w:sz w:val="18"/>
                <w:szCs w:val="18"/>
              </w:rPr>
              <w:t>27</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370E4E">
            <w:pPr>
              <w:widowControl/>
              <w:jc w:val="left"/>
              <w:rPr>
                <w:rFonts w:ascii="宋体" w:hAnsi="宋体" w:cs="宋体"/>
                <w:kern w:val="0"/>
                <w:sz w:val="18"/>
                <w:szCs w:val="18"/>
              </w:rPr>
            </w:pPr>
            <w:r>
              <w:rPr>
                <w:rFonts w:hint="eastAsia" w:ascii="宋体" w:hAnsi="宋体" w:cs="宋体"/>
                <w:kern w:val="0"/>
                <w:sz w:val="18"/>
                <w:szCs w:val="18"/>
              </w:rPr>
              <w:t>对旅行社及其委派的导游人员、领队人员，发生危及旅游者人身安全的情形，未采取必要的处置措施并及时报告的；旅行社组织出境旅游的旅游者非法滞留境外，旅行社未及时报告并协助提供非法滞留者信息的；旅行社接待入境旅游的旅游者非法滞留境内，旅行社未及时报告并协助提供非法滞留者信息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5EE377">
            <w:pPr>
              <w:widowControl/>
              <w:jc w:val="left"/>
              <w:textAlignment w:val="center"/>
              <w:rPr>
                <w:rFonts w:ascii="宋体" w:hAnsi="宋体" w:cs="宋体"/>
                <w:color w:val="000000"/>
                <w:sz w:val="18"/>
                <w:szCs w:val="18"/>
              </w:rPr>
            </w:pPr>
            <w:r>
              <w:rPr>
                <w:rFonts w:hint="eastAsia" w:ascii="宋体" w:hAnsi="宋体" w:cs="宋体"/>
                <w:color w:val="000000"/>
                <w:sz w:val="18"/>
                <w:szCs w:val="18"/>
              </w:rPr>
              <w:t xml:space="preserve">    《旅行社条例》第六十三条 违反本条例的规定，旅行社及其委派的导游人员、领队人员有下列情形之一的，由旅游行政管理部门责令改正，对旅行社处2万元以上10万元以下的罚款；对导游人员、领队人员处4000元以上2万元以下的罚款；情节严重的，责令旅行社停业整顿1个月至3个月，或者吊销旅行社业务经营许可证、导游证：（一）发生危及旅游者人身安全的情形，未采取必要的处置措施并及时报告的；（二）旅行社组织出境旅游的旅游者非法滞留境外，旅行社未及时报告并协助提供非法滞留者信息的；（三）旅行社接待入境旅游的旅游者非法滞留境内，旅行社未及时报告并协助提供非法滞留者信息的。</w:t>
            </w:r>
          </w:p>
        </w:tc>
      </w:tr>
      <w:tr w14:paraId="001E2F75">
        <w:tblPrEx>
          <w:tblCellMar>
            <w:top w:w="0" w:type="dxa"/>
            <w:left w:w="0" w:type="dxa"/>
            <w:bottom w:w="0" w:type="dxa"/>
            <w:right w:w="0" w:type="dxa"/>
          </w:tblCellMar>
        </w:tblPrEx>
        <w:trPr>
          <w:trHeight w:val="2363"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9269E5">
            <w:pPr>
              <w:widowControl/>
              <w:jc w:val="center"/>
              <w:rPr>
                <w:rFonts w:ascii="宋体" w:hAnsi="宋体" w:cs="宋体"/>
                <w:color w:val="000000"/>
                <w:kern w:val="0"/>
                <w:sz w:val="18"/>
                <w:szCs w:val="18"/>
              </w:rPr>
            </w:pPr>
            <w:r>
              <w:rPr>
                <w:rFonts w:hint="eastAsia" w:ascii="宋体" w:hAnsi="宋体" w:cs="宋体"/>
                <w:color w:val="000000"/>
                <w:kern w:val="0"/>
                <w:sz w:val="18"/>
                <w:szCs w:val="18"/>
              </w:rPr>
              <w:t>28</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3D4CAA">
            <w:pPr>
              <w:widowControl/>
              <w:jc w:val="left"/>
              <w:rPr>
                <w:rFonts w:ascii="宋体" w:hAnsi="宋体" w:cs="宋体"/>
                <w:kern w:val="0"/>
                <w:sz w:val="18"/>
                <w:szCs w:val="18"/>
              </w:rPr>
            </w:pPr>
            <w:r>
              <w:rPr>
                <w:rFonts w:hint="eastAsia" w:ascii="宋体" w:hAnsi="宋体" w:cs="宋体"/>
                <w:kern w:val="0"/>
                <w:sz w:val="18"/>
                <w:szCs w:val="18"/>
              </w:rPr>
              <w:t>对擅自引进外商投资、设立服务网点未在规定期限内备案，或者旅行社及其分社、服务网点未悬挂旅行社业务经营许可证、备案登记证明的处罚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3BA137">
            <w:pPr>
              <w:widowControl/>
              <w:jc w:val="left"/>
              <w:textAlignment w:val="center"/>
              <w:rPr>
                <w:rFonts w:ascii="宋体" w:hAnsi="宋体" w:cs="宋体"/>
                <w:color w:val="000000"/>
                <w:sz w:val="18"/>
                <w:szCs w:val="18"/>
              </w:rPr>
            </w:pPr>
            <w:r>
              <w:rPr>
                <w:rFonts w:hint="eastAsia" w:ascii="宋体" w:hAnsi="宋体" w:cs="宋体"/>
                <w:color w:val="000000"/>
                <w:sz w:val="18"/>
                <w:szCs w:val="18"/>
              </w:rPr>
              <w:t xml:space="preserve">    《旅行社条例实施细则》第五十七条 违反本实施细则第十二条第三款、第二十三条、第二十六条的规定，擅自引进外商投资、设立服务网点未在规定期限内备案，或者旅行社及其分社、服务网点未悬挂旅行社业务经营许可证、备案登记证明的，由县级以上旅游行政管理部门责令改正，可以处1万元以下的罚款。</w:t>
            </w:r>
          </w:p>
        </w:tc>
      </w:tr>
      <w:tr w14:paraId="6825EB79">
        <w:tblPrEx>
          <w:tblCellMar>
            <w:top w:w="0" w:type="dxa"/>
            <w:left w:w="0" w:type="dxa"/>
            <w:bottom w:w="0" w:type="dxa"/>
            <w:right w:w="0" w:type="dxa"/>
          </w:tblCellMar>
        </w:tblPrEx>
        <w:trPr>
          <w:trHeight w:val="968"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3B42EB">
            <w:pPr>
              <w:widowControl/>
              <w:jc w:val="center"/>
              <w:rPr>
                <w:rFonts w:ascii="宋体" w:hAnsi="宋体" w:cs="宋体"/>
                <w:color w:val="000000"/>
                <w:kern w:val="0"/>
                <w:sz w:val="18"/>
                <w:szCs w:val="18"/>
              </w:rPr>
            </w:pPr>
            <w:r>
              <w:rPr>
                <w:rFonts w:hint="eastAsia" w:ascii="宋体" w:hAnsi="宋体" w:cs="宋体"/>
                <w:color w:val="000000"/>
                <w:kern w:val="0"/>
                <w:sz w:val="18"/>
                <w:szCs w:val="18"/>
              </w:rPr>
              <w:t>29</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AD45A4">
            <w:pPr>
              <w:widowControl/>
              <w:jc w:val="left"/>
              <w:rPr>
                <w:rFonts w:ascii="宋体" w:hAnsi="宋体" w:cs="宋体"/>
                <w:kern w:val="0"/>
                <w:sz w:val="18"/>
                <w:szCs w:val="18"/>
              </w:rPr>
            </w:pPr>
            <w:r>
              <w:rPr>
                <w:rFonts w:hint="eastAsia" w:ascii="宋体" w:hAnsi="宋体" w:cs="宋体"/>
                <w:kern w:val="0"/>
                <w:sz w:val="18"/>
                <w:szCs w:val="18"/>
              </w:rPr>
              <w:t>对服务网点超出设立社经营范围招徕旅游者、提供旅游咨询服务，或者旅行社的办事处、联络处、代表处等从事旅行社业务经营活动的处罚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B92621">
            <w:pPr>
              <w:widowControl/>
              <w:ind w:firstLine="360"/>
              <w:jc w:val="left"/>
              <w:textAlignment w:val="center"/>
              <w:rPr>
                <w:rFonts w:hint="eastAsia" w:ascii="宋体" w:hAnsi="宋体" w:cs="宋体"/>
                <w:color w:val="000000"/>
                <w:sz w:val="18"/>
                <w:szCs w:val="18"/>
              </w:rPr>
            </w:pPr>
            <w:r>
              <w:rPr>
                <w:rFonts w:hint="eastAsia" w:ascii="宋体" w:hAnsi="宋体" w:cs="宋体"/>
                <w:color w:val="000000"/>
                <w:sz w:val="18"/>
                <w:szCs w:val="18"/>
              </w:rPr>
              <w:t>《旅行社条例实施细则》第五十八条 违反本实施细则第二十二条第三款、第二十八条的规定，服务网点超出设立社经营范围招徕旅游者、提供旅游咨询服务，或者旅行社的办事处、联络处、代表处等从事旅行社业务经营活动的，由县级以上旅游行政管理部门依照《条例》第四十六条的规定处罚。</w:t>
            </w:r>
          </w:p>
          <w:p w14:paraId="6F1D5565">
            <w:pPr>
              <w:widowControl/>
              <w:ind w:firstLine="360"/>
              <w:jc w:val="left"/>
              <w:textAlignment w:val="center"/>
              <w:rPr>
                <w:rFonts w:ascii="宋体" w:hAnsi="宋体" w:cs="宋体"/>
                <w:color w:val="000000"/>
                <w:sz w:val="18"/>
                <w:szCs w:val="18"/>
              </w:rPr>
            </w:pPr>
            <w:r>
              <w:rPr>
                <w:rFonts w:hint="eastAsia" w:ascii="宋体" w:hAnsi="宋体" w:cs="宋体"/>
                <w:color w:val="000000"/>
                <w:sz w:val="18"/>
                <w:szCs w:val="18"/>
              </w:rPr>
              <w:t xml:space="preserve">    《旅行社条例》第四十六条 违反本条例的规定，有下列情形之一的，由旅游行政管理部门或者工商行政管理部门责令改正，没收违法所得，违法所得10万元以上的，并处违法所得1倍以上5倍以下的罚款；违法所得不足10万元或者没有违法所得的，并处10万元以上50万元以下的罚款。</w:t>
            </w:r>
          </w:p>
        </w:tc>
      </w:tr>
      <w:tr w14:paraId="784CD345">
        <w:tblPrEx>
          <w:tblCellMar>
            <w:top w:w="0" w:type="dxa"/>
            <w:left w:w="0" w:type="dxa"/>
            <w:bottom w:w="0" w:type="dxa"/>
            <w:right w:w="0" w:type="dxa"/>
          </w:tblCellMar>
        </w:tblPrEx>
        <w:trPr>
          <w:trHeight w:val="1234"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60F3EF">
            <w:pPr>
              <w:widowControl/>
              <w:jc w:val="center"/>
              <w:rPr>
                <w:rFonts w:ascii="宋体" w:hAnsi="宋体" w:cs="宋体"/>
                <w:color w:val="000000"/>
                <w:kern w:val="0"/>
                <w:sz w:val="18"/>
                <w:szCs w:val="18"/>
              </w:rPr>
            </w:pPr>
            <w:r>
              <w:rPr>
                <w:rFonts w:hint="eastAsia" w:ascii="宋体" w:hAnsi="宋体" w:cs="宋体"/>
                <w:color w:val="000000"/>
                <w:kern w:val="0"/>
                <w:sz w:val="18"/>
                <w:szCs w:val="18"/>
              </w:rPr>
              <w:t>30</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40E975">
            <w:pPr>
              <w:widowControl/>
              <w:jc w:val="left"/>
              <w:rPr>
                <w:rFonts w:ascii="宋体" w:hAnsi="宋体" w:cs="宋体"/>
                <w:kern w:val="0"/>
                <w:sz w:val="18"/>
                <w:szCs w:val="18"/>
              </w:rPr>
            </w:pPr>
            <w:r>
              <w:rPr>
                <w:rFonts w:hint="eastAsia" w:ascii="宋体" w:hAnsi="宋体" w:cs="宋体"/>
                <w:kern w:val="0"/>
                <w:sz w:val="18"/>
                <w:szCs w:val="18"/>
              </w:rPr>
              <w:t>对领队委托他人代为提供领队服务的处罚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DE31C8">
            <w:pPr>
              <w:widowControl/>
              <w:jc w:val="left"/>
              <w:textAlignment w:val="center"/>
              <w:rPr>
                <w:rFonts w:ascii="宋体" w:hAnsi="宋体" w:cs="宋体"/>
                <w:color w:val="000000"/>
                <w:sz w:val="18"/>
                <w:szCs w:val="18"/>
              </w:rPr>
            </w:pPr>
            <w:r>
              <w:rPr>
                <w:rFonts w:hint="eastAsia" w:ascii="宋体" w:hAnsi="宋体" w:cs="宋体"/>
                <w:color w:val="000000"/>
                <w:sz w:val="18"/>
                <w:szCs w:val="18"/>
              </w:rPr>
              <w:t xml:space="preserve">    《旅行社条例实施细则》第五十九条 违反本实施细则第三十五条第二款的规定，领队委托他人代为提供领队服务，由县级以上旅游行政管理部门责令改正，可以处1万元以下的罚款。</w:t>
            </w:r>
          </w:p>
        </w:tc>
      </w:tr>
      <w:tr w14:paraId="6652CAF0">
        <w:tblPrEx>
          <w:tblCellMar>
            <w:top w:w="0" w:type="dxa"/>
            <w:left w:w="0" w:type="dxa"/>
            <w:bottom w:w="0" w:type="dxa"/>
            <w:right w:w="0" w:type="dxa"/>
          </w:tblCellMar>
        </w:tblPrEx>
        <w:trPr>
          <w:trHeight w:val="2102"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F48232">
            <w:pPr>
              <w:widowControl/>
              <w:jc w:val="center"/>
              <w:rPr>
                <w:rFonts w:ascii="宋体" w:hAnsi="宋体" w:cs="宋体"/>
                <w:color w:val="000000"/>
                <w:kern w:val="0"/>
                <w:sz w:val="18"/>
                <w:szCs w:val="18"/>
              </w:rPr>
            </w:pPr>
            <w:r>
              <w:rPr>
                <w:rFonts w:hint="eastAsia" w:ascii="宋体" w:hAnsi="宋体" w:cs="宋体"/>
                <w:color w:val="000000"/>
                <w:kern w:val="0"/>
                <w:sz w:val="18"/>
                <w:szCs w:val="18"/>
              </w:rPr>
              <w:t>31</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9A73FD">
            <w:pPr>
              <w:widowControl/>
              <w:jc w:val="left"/>
              <w:rPr>
                <w:rFonts w:ascii="宋体" w:hAnsi="宋体" w:cs="宋体"/>
                <w:kern w:val="0"/>
                <w:sz w:val="18"/>
                <w:szCs w:val="18"/>
              </w:rPr>
            </w:pPr>
            <w:r>
              <w:rPr>
                <w:rFonts w:hint="eastAsia" w:ascii="宋体" w:hAnsi="宋体" w:cs="宋体"/>
                <w:kern w:val="0"/>
                <w:sz w:val="18"/>
                <w:szCs w:val="18"/>
              </w:rPr>
              <w:t>对旅行社为接待旅游者选择的交通、住宿、餐饮、景区等企业，不具有合法经营资格或者接待服务能力的处罚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9DD9C2">
            <w:pPr>
              <w:widowControl/>
              <w:jc w:val="left"/>
              <w:textAlignment w:val="center"/>
              <w:rPr>
                <w:rFonts w:ascii="宋体" w:hAnsi="宋体" w:cs="宋体"/>
                <w:color w:val="000000"/>
                <w:sz w:val="18"/>
                <w:szCs w:val="18"/>
              </w:rPr>
            </w:pPr>
            <w:r>
              <w:rPr>
                <w:rFonts w:hint="eastAsia" w:ascii="宋体" w:hAnsi="宋体" w:cs="宋体"/>
                <w:color w:val="000000"/>
                <w:sz w:val="18"/>
                <w:szCs w:val="18"/>
              </w:rPr>
              <w:t xml:space="preserve">    《旅行社条例实施细则》第六十条 违反本实施细则第三十八条的规定，旅行社为接待旅游者选择的交通、住宿、餐饮、景区等企业，不具有合法经营资格或者接待服务能力的，由县级以上旅游行政管理部门责令改正，没收违法所得，处违法所得3倍以下但最高不超过3万元的罚款，没有违法所得的，处1万元以下的罚款。</w:t>
            </w:r>
          </w:p>
        </w:tc>
      </w:tr>
      <w:tr w14:paraId="1F6A5E01">
        <w:tblPrEx>
          <w:tblCellMar>
            <w:top w:w="0" w:type="dxa"/>
            <w:left w:w="0" w:type="dxa"/>
            <w:bottom w:w="0" w:type="dxa"/>
            <w:right w:w="0" w:type="dxa"/>
          </w:tblCellMar>
        </w:tblPrEx>
        <w:trPr>
          <w:trHeight w:val="180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067D6F">
            <w:pPr>
              <w:widowControl/>
              <w:jc w:val="center"/>
              <w:rPr>
                <w:rFonts w:ascii="宋体" w:hAnsi="宋体" w:cs="宋体"/>
                <w:color w:val="000000"/>
                <w:kern w:val="0"/>
                <w:sz w:val="18"/>
                <w:szCs w:val="18"/>
              </w:rPr>
            </w:pPr>
            <w:r>
              <w:rPr>
                <w:rFonts w:hint="eastAsia" w:ascii="宋体" w:hAnsi="宋体" w:cs="宋体"/>
                <w:color w:val="000000"/>
                <w:kern w:val="0"/>
                <w:sz w:val="18"/>
                <w:szCs w:val="18"/>
              </w:rPr>
              <w:t>32</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BA6626">
            <w:pPr>
              <w:widowControl/>
              <w:jc w:val="left"/>
              <w:rPr>
                <w:rFonts w:ascii="宋体" w:hAnsi="宋体" w:cs="宋体"/>
                <w:kern w:val="0"/>
                <w:sz w:val="18"/>
                <w:szCs w:val="18"/>
              </w:rPr>
            </w:pPr>
            <w:r>
              <w:rPr>
                <w:rFonts w:hint="eastAsia" w:ascii="宋体" w:hAnsi="宋体" w:cs="宋体"/>
                <w:kern w:val="0"/>
                <w:sz w:val="18"/>
                <w:szCs w:val="18"/>
              </w:rPr>
              <w:t>对要求旅游者必须参加旅行社安排的购物活动、需要旅游者另行付费的旅游项目，或者对同一旅游团队的旅游者提出与其他旅游者不同合同事项的处罚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83A507">
            <w:pPr>
              <w:widowControl/>
              <w:jc w:val="left"/>
              <w:textAlignment w:val="center"/>
              <w:rPr>
                <w:rFonts w:ascii="宋体" w:hAnsi="宋体" w:cs="宋体"/>
                <w:color w:val="000000"/>
                <w:sz w:val="18"/>
                <w:szCs w:val="18"/>
              </w:rPr>
            </w:pPr>
            <w:r>
              <w:rPr>
                <w:rFonts w:hint="eastAsia" w:ascii="宋体" w:hAnsi="宋体" w:cs="宋体"/>
                <w:color w:val="000000"/>
                <w:sz w:val="18"/>
                <w:szCs w:val="18"/>
              </w:rPr>
              <w:t xml:space="preserve">    《旅行社条例实施细则》第六十一条 违反本实施细则第三十九条的规定，要求旅游者必须参加旅行社安排的购物活动、需要旅游者另行付费的旅游项目，或者对同一旅游团队的旅游者提出与其他旅游者不同合同事项的，由县级以上旅游行政管理部门责令改正，处1万元以下的罚款。</w:t>
            </w:r>
          </w:p>
        </w:tc>
      </w:tr>
      <w:tr w14:paraId="3575C3E1">
        <w:tblPrEx>
          <w:tblCellMar>
            <w:top w:w="0" w:type="dxa"/>
            <w:left w:w="0" w:type="dxa"/>
            <w:bottom w:w="0" w:type="dxa"/>
            <w:right w:w="0" w:type="dxa"/>
          </w:tblCellMar>
        </w:tblPrEx>
        <w:trPr>
          <w:trHeight w:val="180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9B9BFA">
            <w:pPr>
              <w:widowControl/>
              <w:jc w:val="center"/>
              <w:rPr>
                <w:rFonts w:ascii="宋体" w:hAnsi="宋体" w:cs="宋体"/>
                <w:color w:val="000000"/>
                <w:kern w:val="0"/>
                <w:sz w:val="18"/>
                <w:szCs w:val="18"/>
              </w:rPr>
            </w:pPr>
            <w:r>
              <w:rPr>
                <w:rFonts w:hint="eastAsia" w:ascii="宋体" w:hAnsi="宋体" w:cs="宋体"/>
                <w:color w:val="000000"/>
                <w:kern w:val="0"/>
                <w:sz w:val="18"/>
                <w:szCs w:val="18"/>
              </w:rPr>
              <w:t>33</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A9D9F1">
            <w:pPr>
              <w:widowControl/>
              <w:jc w:val="left"/>
              <w:rPr>
                <w:rFonts w:ascii="宋体" w:hAnsi="宋体" w:cs="宋体"/>
                <w:kern w:val="0"/>
                <w:sz w:val="18"/>
                <w:szCs w:val="18"/>
              </w:rPr>
            </w:pPr>
            <w:r>
              <w:rPr>
                <w:rFonts w:hint="eastAsia" w:ascii="宋体" w:hAnsi="宋体" w:cs="宋体"/>
                <w:kern w:val="0"/>
                <w:sz w:val="18"/>
                <w:szCs w:val="18"/>
              </w:rPr>
              <w:t>对旅行社未将旅游目的地接待旅行社的情况告知旅游者的处罚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B8D7CE">
            <w:pPr>
              <w:widowControl/>
              <w:ind w:firstLine="360"/>
              <w:jc w:val="left"/>
              <w:textAlignment w:val="center"/>
              <w:rPr>
                <w:rFonts w:hint="eastAsia" w:ascii="宋体" w:hAnsi="宋体" w:cs="宋体"/>
                <w:color w:val="000000"/>
                <w:sz w:val="18"/>
                <w:szCs w:val="18"/>
              </w:rPr>
            </w:pPr>
            <w:r>
              <w:rPr>
                <w:rFonts w:hint="eastAsia" w:ascii="宋体" w:hAnsi="宋体" w:cs="宋体"/>
                <w:color w:val="000000"/>
                <w:sz w:val="18"/>
                <w:szCs w:val="18"/>
              </w:rPr>
              <w:t>《旅行社条例实施细则》第六十二条 违反本实施细则第四十条第二款的规定，旅行社未将旅游目的地接待旅行社的情况告知旅游者的，由县级以上旅游行政管理部门依照《条例》第五十五条的规定处罚。</w:t>
            </w:r>
          </w:p>
          <w:p w14:paraId="3CD3A2E8">
            <w:pPr>
              <w:widowControl/>
              <w:ind w:firstLine="360"/>
              <w:jc w:val="left"/>
              <w:textAlignment w:val="center"/>
              <w:rPr>
                <w:rFonts w:ascii="宋体" w:hAnsi="宋体" w:cs="宋体"/>
                <w:color w:val="000000"/>
                <w:sz w:val="18"/>
                <w:szCs w:val="18"/>
              </w:rPr>
            </w:pPr>
            <w:r>
              <w:rPr>
                <w:rFonts w:hint="eastAsia" w:ascii="宋体" w:hAnsi="宋体" w:cs="宋体"/>
                <w:color w:val="000000"/>
                <w:sz w:val="18"/>
                <w:szCs w:val="18"/>
              </w:rPr>
              <w:t xml:space="preserve">    《旅行社条例》第五十五条 违反本条例的规定，旅行社有下列情形之一的，由旅游行政管理部门责令改正，处2万元以上10万元以下的罚款；情节严重的，责令停业整顿1个月至3个月</w:t>
            </w:r>
          </w:p>
        </w:tc>
      </w:tr>
      <w:tr w14:paraId="064ADC24">
        <w:tblPrEx>
          <w:tblCellMar>
            <w:top w:w="0" w:type="dxa"/>
            <w:left w:w="0" w:type="dxa"/>
            <w:bottom w:w="0" w:type="dxa"/>
            <w:right w:w="0" w:type="dxa"/>
          </w:tblCellMar>
        </w:tblPrEx>
        <w:trPr>
          <w:trHeight w:val="180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83FC61">
            <w:pPr>
              <w:widowControl/>
              <w:jc w:val="center"/>
              <w:rPr>
                <w:rFonts w:ascii="宋体" w:hAnsi="宋体" w:cs="宋体"/>
                <w:color w:val="000000"/>
                <w:kern w:val="0"/>
                <w:sz w:val="18"/>
                <w:szCs w:val="18"/>
              </w:rPr>
            </w:pPr>
            <w:r>
              <w:rPr>
                <w:rFonts w:hint="eastAsia" w:ascii="宋体" w:hAnsi="宋体" w:cs="宋体"/>
                <w:color w:val="000000"/>
                <w:kern w:val="0"/>
                <w:sz w:val="18"/>
                <w:szCs w:val="18"/>
              </w:rPr>
              <w:t>34</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2D10FF">
            <w:pPr>
              <w:widowControl/>
              <w:jc w:val="left"/>
              <w:rPr>
                <w:rFonts w:ascii="宋体" w:hAnsi="宋体" w:cs="宋体"/>
                <w:kern w:val="0"/>
                <w:sz w:val="18"/>
                <w:szCs w:val="18"/>
              </w:rPr>
            </w:pPr>
            <w:r>
              <w:rPr>
                <w:rFonts w:hint="eastAsia" w:ascii="宋体" w:hAnsi="宋体" w:cs="宋体"/>
                <w:kern w:val="0"/>
                <w:sz w:val="18"/>
                <w:szCs w:val="18"/>
              </w:rPr>
              <w:t>对旅行社未经旅游者的同意，将旅游者转交给其他旅行社组织、接待的处罚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E2F835">
            <w:pPr>
              <w:widowControl/>
              <w:ind w:firstLine="360"/>
              <w:jc w:val="left"/>
              <w:textAlignment w:val="center"/>
              <w:rPr>
                <w:rFonts w:hint="eastAsia" w:ascii="宋体" w:hAnsi="宋体" w:cs="宋体"/>
                <w:color w:val="000000"/>
                <w:sz w:val="18"/>
                <w:szCs w:val="18"/>
              </w:rPr>
            </w:pPr>
            <w:r>
              <w:rPr>
                <w:rFonts w:hint="eastAsia" w:ascii="宋体" w:hAnsi="宋体" w:cs="宋体"/>
                <w:color w:val="000000"/>
                <w:sz w:val="18"/>
                <w:szCs w:val="18"/>
              </w:rPr>
              <w:t>《旅行社条例实施细则》第六十三条 违反本实施细则第四十一条第二款的规定，旅行社未经旅游者的同意，将旅游者转交给其他旅行社组织、接待的，由县级以上旅游行政管理部门依照《条例》第五十五条的规定处罚。</w:t>
            </w:r>
          </w:p>
          <w:p w14:paraId="4666C9AD">
            <w:pPr>
              <w:widowControl/>
              <w:ind w:firstLine="360"/>
              <w:jc w:val="left"/>
              <w:textAlignment w:val="center"/>
              <w:rPr>
                <w:rFonts w:ascii="宋体" w:hAnsi="宋体" w:cs="宋体"/>
                <w:color w:val="000000"/>
                <w:sz w:val="18"/>
                <w:szCs w:val="18"/>
              </w:rPr>
            </w:pPr>
            <w:r>
              <w:rPr>
                <w:rFonts w:hint="eastAsia" w:ascii="宋体" w:hAnsi="宋体" w:cs="宋体"/>
                <w:color w:val="000000"/>
                <w:sz w:val="18"/>
                <w:szCs w:val="18"/>
              </w:rPr>
              <w:t xml:space="preserve">    《旅行社条例》第五十五条 违反本条例的规定，旅行社有下列情形之一的，由旅游行政管理部门责令改正，处2万元以上10万元以下的罚款；情节严重的，责令停业整顿1个月至3个月。</w:t>
            </w:r>
          </w:p>
        </w:tc>
      </w:tr>
      <w:tr w14:paraId="36CECCD7">
        <w:tblPrEx>
          <w:tblCellMar>
            <w:top w:w="0" w:type="dxa"/>
            <w:left w:w="0" w:type="dxa"/>
            <w:bottom w:w="0" w:type="dxa"/>
            <w:right w:w="0" w:type="dxa"/>
          </w:tblCellMar>
        </w:tblPrEx>
        <w:trPr>
          <w:trHeight w:val="1575"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60CD37">
            <w:pPr>
              <w:widowControl/>
              <w:jc w:val="center"/>
              <w:rPr>
                <w:rFonts w:ascii="宋体" w:hAnsi="宋体" w:cs="宋体"/>
                <w:color w:val="000000"/>
                <w:kern w:val="0"/>
                <w:sz w:val="18"/>
                <w:szCs w:val="18"/>
              </w:rPr>
            </w:pPr>
            <w:r>
              <w:rPr>
                <w:rFonts w:hint="eastAsia" w:ascii="宋体" w:hAnsi="宋体" w:cs="宋体"/>
                <w:color w:val="000000"/>
                <w:kern w:val="0"/>
                <w:sz w:val="18"/>
                <w:szCs w:val="18"/>
              </w:rPr>
              <w:t>35</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FC8B51">
            <w:pPr>
              <w:widowControl/>
              <w:jc w:val="left"/>
              <w:rPr>
                <w:rFonts w:ascii="宋体" w:hAnsi="宋体" w:cs="宋体"/>
                <w:kern w:val="0"/>
                <w:sz w:val="18"/>
                <w:szCs w:val="18"/>
              </w:rPr>
            </w:pPr>
            <w:r>
              <w:rPr>
                <w:rFonts w:hint="eastAsia" w:ascii="宋体" w:hAnsi="宋体" w:cs="宋体"/>
                <w:kern w:val="0"/>
                <w:sz w:val="18"/>
                <w:szCs w:val="18"/>
              </w:rPr>
              <w:t>对旅行社及其导游人员和领队人员拒绝继续履行合同、提供服务，或者以拒绝继续履行合同、提供服务相威胁的处罚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A0EF69">
            <w:pPr>
              <w:widowControl/>
              <w:ind w:firstLine="360"/>
              <w:jc w:val="left"/>
              <w:textAlignment w:val="center"/>
              <w:rPr>
                <w:rFonts w:hint="eastAsia" w:ascii="宋体" w:hAnsi="宋体" w:cs="宋体"/>
                <w:color w:val="000000"/>
                <w:sz w:val="18"/>
                <w:szCs w:val="18"/>
              </w:rPr>
            </w:pPr>
            <w:r>
              <w:rPr>
                <w:rFonts w:hint="eastAsia" w:ascii="宋体" w:hAnsi="宋体" w:cs="宋体"/>
                <w:color w:val="000000"/>
                <w:sz w:val="18"/>
                <w:szCs w:val="18"/>
              </w:rPr>
              <w:t>《旅行社条例实施细则》第六十四条 违反本实施细则第四十四条第二款的规定，旅行社及其导游人员和领队人员拒绝继续履行合同、提供服务，或者以拒绝继续履行合同、提供服务相威胁的，由县级以上旅游行政管理部门依照《条例》第五十九条的规定处罚。</w:t>
            </w:r>
          </w:p>
          <w:p w14:paraId="0B2E56F9">
            <w:pPr>
              <w:widowControl/>
              <w:ind w:firstLine="360"/>
              <w:jc w:val="left"/>
              <w:textAlignment w:val="center"/>
              <w:rPr>
                <w:rFonts w:ascii="宋体" w:hAnsi="宋体" w:cs="宋体"/>
                <w:color w:val="000000"/>
                <w:sz w:val="18"/>
                <w:szCs w:val="18"/>
              </w:rPr>
            </w:pPr>
            <w:r>
              <w:rPr>
                <w:rFonts w:hint="eastAsia" w:ascii="宋体" w:hAnsi="宋体" w:cs="宋体"/>
                <w:color w:val="000000"/>
                <w:sz w:val="18"/>
                <w:szCs w:val="18"/>
              </w:rPr>
              <w:t xml:space="preserve">    《旅行社条例》第五十九条 违反本条例的规定，有  下列情形之一的，对旅行社，由旅游行政管理部门或者工商行 政管理部门责令改正，处10万元以上50万元以下的罚款；对导游人员、领队人员，由旅游行政管理部门责令改正，处1万元以上5万元以下的罚款；情节严重的，吊销旅行社业务经营许可证、导游证。</w:t>
            </w:r>
          </w:p>
        </w:tc>
      </w:tr>
      <w:tr w14:paraId="03EAE8D8">
        <w:tblPrEx>
          <w:tblCellMar>
            <w:top w:w="0" w:type="dxa"/>
            <w:left w:w="0" w:type="dxa"/>
            <w:bottom w:w="0" w:type="dxa"/>
            <w:right w:w="0" w:type="dxa"/>
          </w:tblCellMar>
        </w:tblPrEx>
        <w:trPr>
          <w:trHeight w:val="1592"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7AF8F4">
            <w:pPr>
              <w:widowControl/>
              <w:jc w:val="center"/>
              <w:rPr>
                <w:rFonts w:ascii="宋体" w:hAnsi="宋体" w:cs="宋体"/>
                <w:color w:val="000000"/>
                <w:kern w:val="0"/>
                <w:sz w:val="18"/>
                <w:szCs w:val="18"/>
              </w:rPr>
            </w:pPr>
            <w:r>
              <w:rPr>
                <w:rFonts w:hint="eastAsia" w:ascii="宋体" w:hAnsi="宋体" w:cs="宋体"/>
                <w:color w:val="000000"/>
                <w:kern w:val="0"/>
                <w:sz w:val="18"/>
                <w:szCs w:val="18"/>
              </w:rPr>
              <w:t>36</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819674">
            <w:pPr>
              <w:widowControl/>
              <w:jc w:val="left"/>
              <w:rPr>
                <w:rFonts w:ascii="宋体" w:hAnsi="宋体" w:cs="宋体"/>
                <w:kern w:val="0"/>
                <w:sz w:val="18"/>
                <w:szCs w:val="18"/>
              </w:rPr>
            </w:pPr>
            <w:r>
              <w:rPr>
                <w:rFonts w:hint="eastAsia" w:ascii="宋体" w:hAnsi="宋体" w:cs="宋体"/>
                <w:kern w:val="0"/>
                <w:sz w:val="18"/>
                <w:szCs w:val="18"/>
              </w:rPr>
              <w:t>对未妥善保存各类旅游合同及相关文件、资料，保存期不够两年，或者泄露旅游者个人信息的处罚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C03220">
            <w:pPr>
              <w:widowControl/>
              <w:jc w:val="left"/>
              <w:textAlignment w:val="center"/>
              <w:rPr>
                <w:rFonts w:ascii="宋体" w:hAnsi="宋体" w:cs="宋体"/>
                <w:color w:val="000000"/>
                <w:sz w:val="18"/>
                <w:szCs w:val="18"/>
              </w:rPr>
            </w:pPr>
            <w:r>
              <w:rPr>
                <w:rFonts w:hint="eastAsia" w:ascii="宋体" w:hAnsi="宋体" w:cs="宋体"/>
                <w:color w:val="000000"/>
                <w:sz w:val="18"/>
                <w:szCs w:val="18"/>
              </w:rPr>
              <w:t xml:space="preserve">    《旅行社条例实施细则》第六十五条 违反本实施细则第五十条的规定，未妥善保存各类旅游合同及相关文件、资料，保存期不够两年，或者泄露旅游者个人信息的，由县级以上旅游行政管理部门责令改正，没收违法所得，处违法所得3倍以下但最高不超过3万元的罚款；没有违法所得的，处1万元以下的罚款。</w:t>
            </w:r>
          </w:p>
        </w:tc>
      </w:tr>
      <w:tr w14:paraId="1FB297DC">
        <w:tblPrEx>
          <w:tblCellMar>
            <w:top w:w="0" w:type="dxa"/>
            <w:left w:w="0" w:type="dxa"/>
            <w:bottom w:w="0" w:type="dxa"/>
            <w:right w:w="0" w:type="dxa"/>
          </w:tblCellMar>
        </w:tblPrEx>
        <w:trPr>
          <w:trHeight w:val="1544"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63DF93">
            <w:pPr>
              <w:widowControl/>
              <w:jc w:val="center"/>
              <w:rPr>
                <w:rFonts w:ascii="宋体" w:hAnsi="宋体" w:cs="宋体"/>
                <w:color w:val="000000"/>
                <w:kern w:val="0"/>
                <w:sz w:val="18"/>
                <w:szCs w:val="18"/>
              </w:rPr>
            </w:pPr>
            <w:r>
              <w:rPr>
                <w:rFonts w:hint="eastAsia" w:ascii="宋体" w:hAnsi="宋体" w:cs="宋体"/>
                <w:color w:val="000000"/>
                <w:kern w:val="0"/>
                <w:sz w:val="18"/>
                <w:szCs w:val="18"/>
              </w:rPr>
              <w:t>37</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155FAB">
            <w:pPr>
              <w:widowControl/>
              <w:jc w:val="left"/>
              <w:rPr>
                <w:rFonts w:ascii="宋体" w:hAnsi="宋体" w:cs="宋体"/>
                <w:kern w:val="0"/>
                <w:sz w:val="18"/>
                <w:szCs w:val="18"/>
              </w:rPr>
            </w:pPr>
            <w:r>
              <w:rPr>
                <w:rFonts w:hint="eastAsia" w:ascii="宋体" w:hAnsi="宋体" w:cs="宋体"/>
                <w:kern w:val="0"/>
                <w:sz w:val="18"/>
                <w:szCs w:val="18"/>
              </w:rPr>
              <w:t>对无导游证进行导游活动的处罚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F6DA5F">
            <w:pPr>
              <w:widowControl/>
              <w:jc w:val="left"/>
              <w:textAlignment w:val="center"/>
              <w:rPr>
                <w:rFonts w:ascii="宋体" w:hAnsi="宋体" w:cs="宋体"/>
                <w:color w:val="000000"/>
                <w:sz w:val="18"/>
                <w:szCs w:val="18"/>
              </w:rPr>
            </w:pPr>
            <w:r>
              <w:rPr>
                <w:rFonts w:hint="eastAsia" w:ascii="宋体" w:hAnsi="宋体" w:cs="宋体"/>
                <w:color w:val="000000"/>
                <w:sz w:val="18"/>
                <w:szCs w:val="18"/>
              </w:rPr>
              <w:t xml:space="preserve">    《导游人员管理条例》第十八条 无导游证进行导游活动的，由旅游行政部门责令改正并予以公告，处1000元以上3万元以下的罚款；有违法所得的，并处没收违法所得。</w:t>
            </w:r>
          </w:p>
        </w:tc>
      </w:tr>
      <w:tr w14:paraId="4FDA5F19">
        <w:tblPrEx>
          <w:tblCellMar>
            <w:top w:w="0" w:type="dxa"/>
            <w:left w:w="0" w:type="dxa"/>
            <w:bottom w:w="0" w:type="dxa"/>
            <w:right w:w="0" w:type="dxa"/>
          </w:tblCellMar>
        </w:tblPrEx>
        <w:trPr>
          <w:trHeight w:val="1676"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A71F4E">
            <w:pPr>
              <w:widowControl/>
              <w:jc w:val="center"/>
              <w:rPr>
                <w:rFonts w:ascii="宋体" w:hAnsi="宋体" w:cs="宋体"/>
                <w:color w:val="000000"/>
                <w:kern w:val="0"/>
                <w:sz w:val="18"/>
                <w:szCs w:val="18"/>
              </w:rPr>
            </w:pPr>
            <w:r>
              <w:rPr>
                <w:rFonts w:hint="eastAsia" w:ascii="宋体" w:hAnsi="宋体" w:cs="宋体"/>
                <w:color w:val="000000"/>
                <w:kern w:val="0"/>
                <w:sz w:val="18"/>
                <w:szCs w:val="18"/>
              </w:rPr>
              <w:t>38</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39870D">
            <w:pPr>
              <w:widowControl/>
              <w:jc w:val="left"/>
              <w:rPr>
                <w:rFonts w:ascii="宋体" w:hAnsi="宋体" w:cs="宋体"/>
                <w:kern w:val="0"/>
                <w:sz w:val="18"/>
                <w:szCs w:val="18"/>
              </w:rPr>
            </w:pPr>
            <w:r>
              <w:rPr>
                <w:rFonts w:hint="eastAsia" w:ascii="宋体" w:hAnsi="宋体" w:cs="宋体"/>
                <w:kern w:val="0"/>
                <w:sz w:val="18"/>
                <w:szCs w:val="18"/>
              </w:rPr>
              <w:t>对导游人员未经旅行社委派，私自承揽或者以其他任何方式直接承揽导游业务，进行导游活动的处罚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96E71C">
            <w:pPr>
              <w:widowControl/>
              <w:jc w:val="left"/>
              <w:textAlignment w:val="center"/>
              <w:rPr>
                <w:rFonts w:ascii="宋体" w:hAnsi="宋体" w:cs="宋体"/>
                <w:color w:val="000000"/>
                <w:sz w:val="18"/>
                <w:szCs w:val="18"/>
              </w:rPr>
            </w:pPr>
            <w:r>
              <w:rPr>
                <w:rFonts w:hint="eastAsia" w:ascii="宋体" w:hAnsi="宋体" w:cs="宋体"/>
                <w:color w:val="000000"/>
                <w:sz w:val="18"/>
                <w:szCs w:val="18"/>
              </w:rPr>
              <w:t xml:space="preserve">    《导游人员管理条例》第十九条 导游人员未经旅行社委派，私自承揽或者以其他任何方式直接承揽导游业务，进行导游活动的，由旅游行政部门责令改正，处1000元以上3万元以下的罚款；有违法所得的，并处没收违法所得；情节严重的，由省、自治区、直辖市人民政府旅游行政部门吊销导游证并予以公告。</w:t>
            </w:r>
          </w:p>
        </w:tc>
      </w:tr>
      <w:tr w14:paraId="5CC582CD">
        <w:tblPrEx>
          <w:tblCellMar>
            <w:top w:w="0" w:type="dxa"/>
            <w:left w:w="0" w:type="dxa"/>
            <w:bottom w:w="0" w:type="dxa"/>
            <w:right w:w="0" w:type="dxa"/>
          </w:tblCellMar>
        </w:tblPrEx>
        <w:trPr>
          <w:trHeight w:val="11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497D2C">
            <w:pPr>
              <w:widowControl/>
              <w:jc w:val="center"/>
              <w:rPr>
                <w:rFonts w:ascii="宋体" w:hAnsi="宋体" w:cs="宋体"/>
                <w:color w:val="000000"/>
                <w:kern w:val="0"/>
                <w:sz w:val="18"/>
                <w:szCs w:val="18"/>
              </w:rPr>
            </w:pPr>
            <w:r>
              <w:rPr>
                <w:rFonts w:hint="eastAsia" w:ascii="宋体" w:hAnsi="宋体" w:cs="宋体"/>
                <w:color w:val="000000"/>
                <w:kern w:val="0"/>
                <w:sz w:val="18"/>
                <w:szCs w:val="18"/>
              </w:rPr>
              <w:t>39</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346C8D">
            <w:pPr>
              <w:widowControl/>
              <w:jc w:val="left"/>
              <w:rPr>
                <w:rFonts w:ascii="宋体" w:hAnsi="宋体" w:cs="宋体"/>
                <w:kern w:val="0"/>
                <w:sz w:val="18"/>
                <w:szCs w:val="18"/>
              </w:rPr>
            </w:pPr>
            <w:r>
              <w:rPr>
                <w:rFonts w:hint="eastAsia" w:ascii="宋体" w:hAnsi="宋体" w:cs="宋体"/>
                <w:kern w:val="0"/>
                <w:sz w:val="18"/>
                <w:szCs w:val="18"/>
              </w:rPr>
              <w:t>对导游人员进行导游活动时，有损害国家利益和民族尊严的言行的处罚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88CA9B">
            <w:pPr>
              <w:widowControl/>
              <w:jc w:val="left"/>
              <w:textAlignment w:val="center"/>
              <w:rPr>
                <w:rFonts w:ascii="宋体" w:hAnsi="宋体" w:cs="宋体"/>
                <w:color w:val="000000"/>
                <w:sz w:val="18"/>
                <w:szCs w:val="18"/>
              </w:rPr>
            </w:pPr>
            <w:r>
              <w:rPr>
                <w:rFonts w:hint="eastAsia" w:ascii="宋体" w:hAnsi="宋体" w:cs="宋体"/>
                <w:color w:val="000000"/>
                <w:sz w:val="18"/>
                <w:szCs w:val="18"/>
              </w:rPr>
              <w:t xml:space="preserve">    《导游人员管理条例》第二十条 导游人员进行导游活动时，有损害国家利益和民族尊严的言行的，由旅游行政部门责令改正；情节严重的，由省、自治区、直辖市人民政府旅游行政部门吊销导游证并予以公告；对该导游人员所在的旅行社给予警告直至责令停业整顿。</w:t>
            </w:r>
          </w:p>
        </w:tc>
      </w:tr>
      <w:tr w14:paraId="1E90FA59">
        <w:tblPrEx>
          <w:tblCellMar>
            <w:top w:w="0" w:type="dxa"/>
            <w:left w:w="0" w:type="dxa"/>
            <w:bottom w:w="0" w:type="dxa"/>
            <w:right w:w="0" w:type="dxa"/>
          </w:tblCellMar>
        </w:tblPrEx>
        <w:trPr>
          <w:trHeight w:val="1133"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7ADA58">
            <w:pPr>
              <w:widowControl/>
              <w:jc w:val="center"/>
              <w:rPr>
                <w:rFonts w:ascii="宋体" w:hAnsi="宋体" w:cs="宋体"/>
                <w:color w:val="000000"/>
                <w:kern w:val="0"/>
                <w:sz w:val="18"/>
                <w:szCs w:val="18"/>
              </w:rPr>
            </w:pPr>
            <w:r>
              <w:rPr>
                <w:rFonts w:hint="eastAsia" w:ascii="宋体" w:hAnsi="宋体" w:cs="宋体"/>
                <w:color w:val="000000"/>
                <w:kern w:val="0"/>
                <w:sz w:val="18"/>
                <w:szCs w:val="18"/>
              </w:rPr>
              <w:t>40</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F7EAA7">
            <w:pPr>
              <w:widowControl/>
              <w:jc w:val="left"/>
              <w:rPr>
                <w:rFonts w:ascii="宋体" w:hAnsi="宋体" w:cs="宋体"/>
                <w:kern w:val="0"/>
                <w:sz w:val="18"/>
                <w:szCs w:val="18"/>
              </w:rPr>
            </w:pPr>
            <w:r>
              <w:rPr>
                <w:rFonts w:hint="eastAsia" w:ascii="宋体" w:hAnsi="宋体" w:cs="宋体"/>
                <w:kern w:val="0"/>
                <w:sz w:val="18"/>
                <w:szCs w:val="18"/>
              </w:rPr>
              <w:t>对导游人员进行导游活动时未佩戴导游证的处罚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4F180A">
            <w:pPr>
              <w:widowControl/>
              <w:jc w:val="left"/>
              <w:textAlignment w:val="center"/>
              <w:rPr>
                <w:rFonts w:ascii="宋体" w:hAnsi="宋体" w:cs="宋体"/>
                <w:color w:val="000000"/>
                <w:sz w:val="18"/>
                <w:szCs w:val="18"/>
              </w:rPr>
            </w:pPr>
            <w:r>
              <w:rPr>
                <w:rFonts w:hint="eastAsia" w:ascii="宋体" w:hAnsi="宋体" w:cs="宋体"/>
                <w:color w:val="000000"/>
                <w:sz w:val="18"/>
                <w:szCs w:val="18"/>
              </w:rPr>
              <w:t xml:space="preserve">    《导游人员管理条例》第二十一条 导游人员进行导游活动时未佩戴导游证的， 由旅游行政部门责令改正；拒不改正的，处500元以下的罚款。</w:t>
            </w:r>
          </w:p>
        </w:tc>
      </w:tr>
      <w:tr w14:paraId="0DEEDCE9">
        <w:tblPrEx>
          <w:tblCellMar>
            <w:top w:w="0" w:type="dxa"/>
            <w:left w:w="0" w:type="dxa"/>
            <w:bottom w:w="0" w:type="dxa"/>
            <w:right w:w="0" w:type="dxa"/>
          </w:tblCellMar>
        </w:tblPrEx>
        <w:trPr>
          <w:trHeight w:val="1744"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0E95F1">
            <w:pPr>
              <w:widowControl/>
              <w:jc w:val="center"/>
              <w:rPr>
                <w:rFonts w:ascii="宋体" w:hAnsi="宋体" w:cs="宋体"/>
                <w:color w:val="000000"/>
                <w:kern w:val="0"/>
                <w:sz w:val="18"/>
                <w:szCs w:val="18"/>
              </w:rPr>
            </w:pPr>
            <w:r>
              <w:rPr>
                <w:rFonts w:hint="eastAsia" w:ascii="宋体" w:hAnsi="宋体" w:cs="宋体"/>
                <w:color w:val="000000"/>
                <w:kern w:val="0"/>
                <w:sz w:val="18"/>
                <w:szCs w:val="18"/>
              </w:rPr>
              <w:t>41</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FCFEBC">
            <w:pPr>
              <w:widowControl/>
              <w:jc w:val="left"/>
              <w:rPr>
                <w:rFonts w:ascii="宋体" w:hAnsi="宋体" w:cs="宋体"/>
                <w:kern w:val="0"/>
                <w:sz w:val="18"/>
                <w:szCs w:val="18"/>
              </w:rPr>
            </w:pPr>
            <w:r>
              <w:rPr>
                <w:rFonts w:hint="eastAsia" w:ascii="宋体" w:hAnsi="宋体" w:cs="宋体"/>
                <w:kern w:val="0"/>
                <w:sz w:val="18"/>
                <w:szCs w:val="18"/>
              </w:rPr>
              <w:t>对导游人员擅自增加或者减少旅游项目的；变更接待计划；中止导游活动的处罚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A702E5">
            <w:pPr>
              <w:widowControl/>
              <w:jc w:val="left"/>
              <w:textAlignment w:val="center"/>
              <w:rPr>
                <w:rFonts w:ascii="宋体" w:hAnsi="宋体" w:cs="宋体"/>
                <w:color w:val="000000"/>
                <w:sz w:val="18"/>
                <w:szCs w:val="18"/>
              </w:rPr>
            </w:pPr>
            <w:r>
              <w:rPr>
                <w:rFonts w:hint="eastAsia" w:ascii="宋体" w:hAnsi="宋体" w:cs="宋体"/>
                <w:color w:val="000000"/>
                <w:sz w:val="18"/>
                <w:szCs w:val="18"/>
              </w:rPr>
              <w:t xml:space="preserve">    《导游人员管理条例》第二十二条 导游人员有下列情形之一的，由旅游行政部门责令改正，暂扣导游证3至6个月；情节严重的，由省、自治区、直辖市人民政府旅游行政部门吊销导游证并予以公告：（一）擅自增加或者减少旅游项目的；（二）擅自变更接待计划的；（三）擅自中止导游活动的。</w:t>
            </w:r>
          </w:p>
        </w:tc>
      </w:tr>
      <w:tr w14:paraId="6A212B06">
        <w:tblPrEx>
          <w:tblCellMar>
            <w:top w:w="0" w:type="dxa"/>
            <w:left w:w="0" w:type="dxa"/>
            <w:bottom w:w="0" w:type="dxa"/>
            <w:right w:w="0" w:type="dxa"/>
          </w:tblCellMar>
        </w:tblPrEx>
        <w:trPr>
          <w:trHeight w:val="1853"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E34720">
            <w:pPr>
              <w:widowControl/>
              <w:jc w:val="center"/>
              <w:rPr>
                <w:rFonts w:ascii="宋体" w:hAnsi="宋体" w:cs="宋体"/>
                <w:color w:val="000000"/>
                <w:kern w:val="0"/>
                <w:sz w:val="18"/>
                <w:szCs w:val="18"/>
              </w:rPr>
            </w:pPr>
            <w:r>
              <w:rPr>
                <w:rFonts w:hint="eastAsia" w:ascii="宋体" w:hAnsi="宋体" w:cs="宋体"/>
                <w:color w:val="000000"/>
                <w:kern w:val="0"/>
                <w:sz w:val="18"/>
                <w:szCs w:val="18"/>
              </w:rPr>
              <w:t>42</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4BA8E3">
            <w:pPr>
              <w:widowControl/>
              <w:jc w:val="left"/>
              <w:rPr>
                <w:rFonts w:ascii="宋体" w:hAnsi="宋体" w:cs="宋体"/>
                <w:kern w:val="0"/>
                <w:sz w:val="18"/>
                <w:szCs w:val="18"/>
              </w:rPr>
            </w:pPr>
            <w:r>
              <w:rPr>
                <w:rFonts w:hint="eastAsia" w:ascii="宋体" w:hAnsi="宋体" w:cs="宋体"/>
                <w:kern w:val="0"/>
                <w:sz w:val="18"/>
                <w:szCs w:val="18"/>
              </w:rPr>
              <w:t>对导游人员进行导游活动，向旅游者兜售物品或者购买旅游者的物品的，或者以明示或者暗示的方式向旅游者索要小费的处罚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1429D6">
            <w:pPr>
              <w:widowControl/>
              <w:jc w:val="left"/>
              <w:textAlignment w:val="center"/>
              <w:rPr>
                <w:rFonts w:ascii="宋体" w:hAnsi="宋体" w:cs="宋体"/>
                <w:color w:val="000000"/>
                <w:sz w:val="18"/>
                <w:szCs w:val="18"/>
              </w:rPr>
            </w:pPr>
            <w:r>
              <w:rPr>
                <w:rFonts w:hint="eastAsia" w:ascii="宋体" w:hAnsi="宋体" w:cs="宋体"/>
                <w:color w:val="000000"/>
                <w:sz w:val="18"/>
                <w:szCs w:val="18"/>
              </w:rPr>
              <w:t xml:space="preserve">    《导游人员管理条例》第二十三条 导游人员进行导游活动，向旅游者兜售物品或者购买旅游者的物品的，或者以明示或者暗示的方式向旅游者索要小费的，由旅游行政部门责令改正，处1000元以上3万元以下的罚款；有违法所得的，并处没收违法所得；情节严重的，由省、自治区、直辖市人民政府旅游行政部门吊销导游证并予以公告；对委派该导游人员的旅行社给予警告直至责令停业整顿。</w:t>
            </w:r>
          </w:p>
        </w:tc>
      </w:tr>
      <w:tr w14:paraId="1DCF5EAE">
        <w:tblPrEx>
          <w:tblCellMar>
            <w:top w:w="0" w:type="dxa"/>
            <w:left w:w="0" w:type="dxa"/>
            <w:bottom w:w="0" w:type="dxa"/>
            <w:right w:w="0" w:type="dxa"/>
          </w:tblCellMar>
        </w:tblPrEx>
        <w:trPr>
          <w:trHeight w:val="225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91C987">
            <w:pPr>
              <w:widowControl/>
              <w:jc w:val="center"/>
              <w:rPr>
                <w:rFonts w:ascii="宋体" w:hAnsi="宋体" w:cs="宋体"/>
                <w:color w:val="000000"/>
                <w:kern w:val="0"/>
                <w:sz w:val="18"/>
                <w:szCs w:val="18"/>
              </w:rPr>
            </w:pPr>
            <w:r>
              <w:rPr>
                <w:rFonts w:hint="eastAsia" w:ascii="宋体" w:hAnsi="宋体" w:cs="宋体"/>
                <w:color w:val="000000"/>
                <w:kern w:val="0"/>
                <w:sz w:val="18"/>
                <w:szCs w:val="18"/>
              </w:rPr>
              <w:t>43</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3B346B">
            <w:pPr>
              <w:widowControl/>
              <w:jc w:val="left"/>
              <w:rPr>
                <w:rFonts w:ascii="宋体" w:hAnsi="宋体" w:cs="宋体"/>
                <w:kern w:val="0"/>
                <w:sz w:val="18"/>
                <w:szCs w:val="18"/>
              </w:rPr>
            </w:pPr>
            <w:r>
              <w:rPr>
                <w:rFonts w:hint="eastAsia" w:ascii="宋体" w:hAnsi="宋体" w:cs="宋体"/>
                <w:kern w:val="0"/>
                <w:sz w:val="18"/>
                <w:szCs w:val="18"/>
              </w:rPr>
              <w:t>对导游人员进行导游活动，欺骗、胁迫旅游者消费或者与经营者串通欺骗、胁迫旅游者消费的处罚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F1FD76">
            <w:pPr>
              <w:widowControl/>
              <w:jc w:val="left"/>
              <w:textAlignment w:val="center"/>
              <w:rPr>
                <w:rFonts w:ascii="宋体" w:hAnsi="宋体" w:cs="宋体"/>
                <w:color w:val="000000"/>
                <w:sz w:val="18"/>
                <w:szCs w:val="18"/>
              </w:rPr>
            </w:pPr>
            <w:r>
              <w:rPr>
                <w:rFonts w:hint="eastAsia" w:ascii="宋体" w:hAnsi="宋体" w:cs="宋体"/>
                <w:color w:val="000000"/>
                <w:sz w:val="18"/>
                <w:szCs w:val="18"/>
              </w:rPr>
              <w:t xml:space="preserve">    《导游人员管理条例》第二十四条 导游人员进行导游活动，欺骗、胁迫旅游者消费或者与经营者串通欺骗、胁迫旅游者消费的，由旅游行政部门责令改正，处1000元以上3万元以下的罚款；有违法所得的，并处没收违法所得；情节严重的，由省、自治区、直辖市人民政府旅游行政部门吊销导游证并予以公告；对委派该导游人员的旅行社给予警告直至责令停业整顿；构成犯罪的，依法追究刑事责任。</w:t>
            </w:r>
          </w:p>
        </w:tc>
      </w:tr>
      <w:tr w14:paraId="0F80FCC1">
        <w:tblPrEx>
          <w:tblCellMar>
            <w:top w:w="0" w:type="dxa"/>
            <w:left w:w="0" w:type="dxa"/>
            <w:bottom w:w="0" w:type="dxa"/>
            <w:right w:w="0" w:type="dxa"/>
          </w:tblCellMar>
        </w:tblPrEx>
        <w:trPr>
          <w:trHeight w:val="1535"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94738A">
            <w:pPr>
              <w:widowControl/>
              <w:jc w:val="center"/>
              <w:rPr>
                <w:rFonts w:ascii="宋体" w:hAnsi="宋体" w:cs="宋体"/>
                <w:color w:val="000000"/>
                <w:kern w:val="0"/>
                <w:sz w:val="18"/>
                <w:szCs w:val="18"/>
              </w:rPr>
            </w:pPr>
            <w:r>
              <w:rPr>
                <w:rFonts w:hint="eastAsia" w:ascii="宋体" w:hAnsi="宋体" w:cs="宋体"/>
                <w:color w:val="000000"/>
                <w:kern w:val="0"/>
                <w:sz w:val="18"/>
                <w:szCs w:val="18"/>
              </w:rPr>
              <w:t>44</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2AA148">
            <w:pPr>
              <w:widowControl/>
              <w:jc w:val="left"/>
              <w:rPr>
                <w:rFonts w:ascii="宋体" w:hAnsi="宋体" w:cs="宋体"/>
                <w:kern w:val="0"/>
                <w:sz w:val="18"/>
                <w:szCs w:val="18"/>
              </w:rPr>
            </w:pPr>
            <w:r>
              <w:rPr>
                <w:rFonts w:hint="eastAsia" w:ascii="宋体" w:hAnsi="宋体" w:cs="宋体"/>
                <w:kern w:val="0"/>
                <w:sz w:val="18"/>
                <w:szCs w:val="18"/>
              </w:rPr>
              <w:t>对旅行社未制止履行辅助人的非法、不安全服务行为，或者未更换履行辅助人的处罚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6FA849">
            <w:pPr>
              <w:widowControl/>
              <w:jc w:val="left"/>
              <w:textAlignment w:val="center"/>
              <w:rPr>
                <w:rFonts w:ascii="宋体" w:hAnsi="宋体" w:cs="宋体"/>
                <w:color w:val="000000"/>
                <w:sz w:val="18"/>
                <w:szCs w:val="18"/>
              </w:rPr>
            </w:pPr>
            <w:r>
              <w:rPr>
                <w:rFonts w:hint="eastAsia" w:ascii="宋体" w:hAnsi="宋体" w:cs="宋体"/>
                <w:color w:val="000000"/>
                <w:sz w:val="18"/>
                <w:szCs w:val="18"/>
              </w:rPr>
              <w:t xml:space="preserve">    《旅游安全管理办法》第三十四条 旅行社违反本办法第十一条第二款的规定，未制止履行辅助人的非法、不安全服务行为，或者未更换履行辅助人的，由旅游主管部门给予警告，可并处2000元以下罚款；情节严重的，处2000元以上10000元以下罚款。</w:t>
            </w:r>
          </w:p>
        </w:tc>
      </w:tr>
      <w:tr w14:paraId="70D0A36B">
        <w:tblPrEx>
          <w:tblCellMar>
            <w:top w:w="0" w:type="dxa"/>
            <w:left w:w="0" w:type="dxa"/>
            <w:bottom w:w="0" w:type="dxa"/>
            <w:right w:w="0" w:type="dxa"/>
          </w:tblCellMar>
        </w:tblPrEx>
        <w:trPr>
          <w:trHeight w:val="1528"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8BB839">
            <w:pPr>
              <w:widowControl/>
              <w:jc w:val="center"/>
              <w:rPr>
                <w:rFonts w:ascii="宋体" w:hAnsi="宋体" w:cs="宋体"/>
                <w:color w:val="000000"/>
                <w:kern w:val="0"/>
                <w:sz w:val="18"/>
                <w:szCs w:val="18"/>
              </w:rPr>
            </w:pPr>
            <w:r>
              <w:rPr>
                <w:rFonts w:hint="eastAsia" w:ascii="宋体" w:hAnsi="宋体" w:cs="宋体"/>
                <w:color w:val="000000"/>
                <w:kern w:val="0"/>
                <w:sz w:val="18"/>
                <w:szCs w:val="18"/>
              </w:rPr>
              <w:t>45</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1957DA">
            <w:pPr>
              <w:widowControl/>
              <w:jc w:val="left"/>
              <w:rPr>
                <w:rFonts w:ascii="宋体" w:hAnsi="宋体" w:cs="宋体"/>
                <w:kern w:val="0"/>
                <w:sz w:val="18"/>
                <w:szCs w:val="18"/>
              </w:rPr>
            </w:pPr>
            <w:r>
              <w:rPr>
                <w:rFonts w:hint="eastAsia" w:ascii="宋体" w:hAnsi="宋体" w:cs="宋体"/>
                <w:kern w:val="0"/>
                <w:sz w:val="18"/>
                <w:szCs w:val="18"/>
              </w:rPr>
              <w:t>对旅行社不按要求制作安全信息卡，未将安全信息卡交由旅游者，或者未告知旅游者相关信息的处罚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3623A1">
            <w:pPr>
              <w:widowControl/>
              <w:jc w:val="left"/>
              <w:textAlignment w:val="center"/>
              <w:rPr>
                <w:rFonts w:ascii="宋体" w:hAnsi="宋体" w:cs="宋体"/>
                <w:color w:val="000000"/>
                <w:sz w:val="18"/>
                <w:szCs w:val="18"/>
              </w:rPr>
            </w:pPr>
            <w:r>
              <w:rPr>
                <w:rFonts w:hint="eastAsia" w:ascii="宋体" w:hAnsi="宋体" w:cs="宋体"/>
                <w:color w:val="000000"/>
                <w:sz w:val="18"/>
                <w:szCs w:val="18"/>
              </w:rPr>
              <w:t xml:space="preserve">    《旅游安全管理办法》第三十五条 旅行社违反本办法第十二条的规定，不按要求制作安全信息卡，未将安全信息卡交由旅游者，或者未告知旅游者相关信息的，由旅游主管部门给予警告，可并处2000元以下罚款；情节严重的，处2000元以上10000元以下罚款。</w:t>
            </w:r>
          </w:p>
        </w:tc>
      </w:tr>
      <w:tr w14:paraId="793A8D9A">
        <w:tblPrEx>
          <w:tblCellMar>
            <w:top w:w="0" w:type="dxa"/>
            <w:left w:w="0" w:type="dxa"/>
            <w:bottom w:w="0" w:type="dxa"/>
            <w:right w:w="0" w:type="dxa"/>
          </w:tblCellMar>
        </w:tblPrEx>
        <w:trPr>
          <w:trHeight w:val="135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5C61E8">
            <w:pPr>
              <w:widowControl/>
              <w:jc w:val="center"/>
              <w:rPr>
                <w:rFonts w:ascii="宋体" w:hAnsi="宋体" w:cs="宋体"/>
                <w:color w:val="000000"/>
                <w:kern w:val="0"/>
                <w:sz w:val="18"/>
                <w:szCs w:val="18"/>
              </w:rPr>
            </w:pPr>
            <w:r>
              <w:rPr>
                <w:rFonts w:hint="eastAsia" w:ascii="宋体" w:hAnsi="宋体" w:cs="宋体"/>
                <w:color w:val="000000"/>
                <w:kern w:val="0"/>
                <w:sz w:val="18"/>
                <w:szCs w:val="18"/>
              </w:rPr>
              <w:t>46</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73D435">
            <w:pPr>
              <w:widowControl/>
              <w:jc w:val="left"/>
              <w:rPr>
                <w:rFonts w:ascii="宋体" w:hAnsi="宋体" w:cs="宋体"/>
                <w:kern w:val="0"/>
                <w:sz w:val="18"/>
                <w:szCs w:val="18"/>
              </w:rPr>
            </w:pPr>
            <w:r>
              <w:rPr>
                <w:rFonts w:hint="eastAsia" w:ascii="宋体" w:hAnsi="宋体" w:cs="宋体"/>
                <w:kern w:val="0"/>
                <w:sz w:val="18"/>
                <w:szCs w:val="18"/>
              </w:rPr>
              <w:t>对旅行社在风险提示发布后，未根据风险级别采取相应措施的处罚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622555">
            <w:pPr>
              <w:widowControl/>
              <w:jc w:val="left"/>
              <w:textAlignment w:val="center"/>
              <w:rPr>
                <w:rFonts w:ascii="宋体" w:hAnsi="宋体" w:cs="宋体"/>
                <w:color w:val="000000"/>
                <w:sz w:val="18"/>
                <w:szCs w:val="18"/>
              </w:rPr>
            </w:pPr>
            <w:r>
              <w:rPr>
                <w:rFonts w:hint="eastAsia" w:ascii="宋体" w:hAnsi="宋体" w:cs="宋体"/>
                <w:color w:val="000000"/>
                <w:sz w:val="18"/>
                <w:szCs w:val="18"/>
              </w:rPr>
              <w:t xml:space="preserve">    《旅游安全管理办法》第三十六条 旅行社违反本办法第十八条规定，不采取相应措施的，由旅游主管部门处2000元以下罚款；情节严重的，处2000元以上10000元以下罚款。</w:t>
            </w:r>
          </w:p>
        </w:tc>
      </w:tr>
      <w:tr w14:paraId="29C3B230">
        <w:tblPrEx>
          <w:tblCellMar>
            <w:top w:w="0" w:type="dxa"/>
            <w:left w:w="0" w:type="dxa"/>
            <w:bottom w:w="0" w:type="dxa"/>
            <w:right w:w="0" w:type="dxa"/>
          </w:tblCellMar>
        </w:tblPrEx>
        <w:trPr>
          <w:trHeight w:val="2025"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C2DD96">
            <w:pPr>
              <w:widowControl/>
              <w:jc w:val="center"/>
              <w:rPr>
                <w:rFonts w:ascii="宋体" w:hAnsi="宋体" w:cs="宋体"/>
                <w:color w:val="000000"/>
                <w:kern w:val="0"/>
                <w:sz w:val="18"/>
                <w:szCs w:val="18"/>
              </w:rPr>
            </w:pPr>
            <w:r>
              <w:rPr>
                <w:rFonts w:hint="eastAsia" w:ascii="宋体" w:hAnsi="宋体" w:cs="宋体"/>
                <w:color w:val="000000"/>
                <w:kern w:val="0"/>
                <w:sz w:val="18"/>
                <w:szCs w:val="18"/>
              </w:rPr>
              <w:t>47</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AEDC76">
            <w:pPr>
              <w:widowControl/>
              <w:jc w:val="left"/>
              <w:rPr>
                <w:rFonts w:ascii="宋体" w:hAnsi="宋体" w:cs="宋体"/>
                <w:kern w:val="0"/>
                <w:sz w:val="18"/>
                <w:szCs w:val="18"/>
              </w:rPr>
            </w:pPr>
            <w:r>
              <w:rPr>
                <w:rFonts w:hint="eastAsia" w:ascii="宋体" w:hAnsi="宋体" w:cs="宋体"/>
                <w:kern w:val="0"/>
                <w:sz w:val="18"/>
                <w:szCs w:val="18"/>
              </w:rPr>
              <w:t>对在线旅游经营者不依法履行核验、登记义务，不依法对违法情形采取必要处置措施或者未报告，不依法履行商品和服务信息、交易信息保存义务行为的处罚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08F499">
            <w:pPr>
              <w:widowControl/>
              <w:jc w:val="left"/>
              <w:textAlignment w:val="center"/>
              <w:rPr>
                <w:rFonts w:hint="eastAsia" w:ascii="宋体" w:hAnsi="宋体" w:cs="宋体"/>
                <w:color w:val="000000"/>
                <w:sz w:val="18"/>
                <w:szCs w:val="18"/>
              </w:rPr>
            </w:pPr>
            <w:r>
              <w:rPr>
                <w:rFonts w:hint="eastAsia" w:ascii="宋体" w:hAnsi="宋体" w:cs="宋体"/>
                <w:color w:val="000000"/>
                <w:sz w:val="18"/>
                <w:szCs w:val="18"/>
              </w:rPr>
              <w:t xml:space="preserve">    《在线旅游经营服务管理暂行规定》第三十三条 平台经营者有下列情形之一的，由县级以上文化和旅游主管部门依照《中华人民共和国电子商务法》第八十条的规定处理：</w:t>
            </w:r>
          </w:p>
          <w:p w14:paraId="4DE8DE68">
            <w:pPr>
              <w:widowControl/>
              <w:jc w:val="left"/>
              <w:textAlignment w:val="center"/>
              <w:rPr>
                <w:rFonts w:hint="eastAsia" w:ascii="宋体" w:hAnsi="宋体" w:cs="宋体"/>
                <w:color w:val="000000"/>
                <w:sz w:val="18"/>
                <w:szCs w:val="18"/>
              </w:rPr>
            </w:pPr>
            <w:r>
              <w:rPr>
                <w:rFonts w:hint="eastAsia" w:ascii="宋体" w:hAnsi="宋体" w:cs="宋体"/>
                <w:color w:val="000000"/>
                <w:sz w:val="18"/>
                <w:szCs w:val="18"/>
              </w:rPr>
              <w:t>（一）违反本规定第十一条第一款规定，不依法履行核验、登记义务的；</w:t>
            </w:r>
          </w:p>
          <w:p w14:paraId="28F62340">
            <w:pPr>
              <w:widowControl/>
              <w:jc w:val="left"/>
              <w:textAlignment w:val="center"/>
              <w:rPr>
                <w:rFonts w:hint="eastAsia" w:ascii="宋体" w:hAnsi="宋体" w:cs="宋体"/>
                <w:color w:val="000000"/>
                <w:sz w:val="18"/>
                <w:szCs w:val="18"/>
              </w:rPr>
            </w:pPr>
            <w:r>
              <w:rPr>
                <w:rFonts w:hint="eastAsia" w:ascii="宋体" w:hAnsi="宋体" w:cs="宋体"/>
                <w:color w:val="000000"/>
                <w:sz w:val="18"/>
                <w:szCs w:val="18"/>
              </w:rPr>
              <w:t>（二）违反本规定第二十二条规定，不依法对违法情形采取必要处置措施或者未报告的；</w:t>
            </w:r>
          </w:p>
          <w:p w14:paraId="656C145F">
            <w:pPr>
              <w:widowControl/>
              <w:jc w:val="left"/>
              <w:textAlignment w:val="center"/>
              <w:rPr>
                <w:rFonts w:hint="eastAsia" w:ascii="宋体" w:hAnsi="宋体" w:cs="宋体"/>
                <w:color w:val="000000"/>
                <w:sz w:val="18"/>
                <w:szCs w:val="18"/>
              </w:rPr>
            </w:pPr>
            <w:r>
              <w:rPr>
                <w:rFonts w:hint="eastAsia" w:ascii="宋体" w:hAnsi="宋体" w:cs="宋体"/>
                <w:color w:val="000000"/>
                <w:sz w:val="18"/>
                <w:szCs w:val="18"/>
              </w:rPr>
              <w:t>（三）违反本规定第十九条规定，不依法履行商品和服务信息、交易信息保存义务的。</w:t>
            </w:r>
          </w:p>
          <w:p w14:paraId="19D559B2">
            <w:pPr>
              <w:widowControl/>
              <w:jc w:val="left"/>
              <w:textAlignment w:val="center"/>
              <w:rPr>
                <w:rFonts w:ascii="宋体" w:hAnsi="宋体" w:cs="宋体"/>
                <w:color w:val="000000"/>
                <w:sz w:val="18"/>
                <w:szCs w:val="18"/>
              </w:rPr>
            </w:pPr>
            <w:r>
              <w:rPr>
                <w:rFonts w:hint="eastAsia" w:ascii="宋体" w:hAnsi="宋体" w:cs="宋体"/>
                <w:color w:val="000000"/>
                <w:sz w:val="18"/>
                <w:szCs w:val="18"/>
              </w:rPr>
              <w:t xml:space="preserve">    《中华人民共和国电子商务法》第八十条　电子商务平台经营者有下列行为之一的，由有关主管部门责令限期改正；逾期不改正的，处二万元以上十万元以下的罚款；情节严重的，责令停业整顿，并处十万元以上五十万元以下的罚款。</w:t>
            </w:r>
          </w:p>
        </w:tc>
      </w:tr>
      <w:tr w14:paraId="45BBB0F7">
        <w:tblPrEx>
          <w:tblCellMar>
            <w:top w:w="0" w:type="dxa"/>
            <w:left w:w="0" w:type="dxa"/>
            <w:bottom w:w="0" w:type="dxa"/>
            <w:right w:w="0" w:type="dxa"/>
          </w:tblCellMar>
        </w:tblPrEx>
        <w:trPr>
          <w:trHeight w:val="9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505CD0">
            <w:pPr>
              <w:widowControl/>
              <w:jc w:val="center"/>
              <w:rPr>
                <w:rFonts w:ascii="宋体" w:hAnsi="宋体" w:cs="宋体"/>
                <w:color w:val="000000"/>
                <w:kern w:val="0"/>
                <w:sz w:val="18"/>
                <w:szCs w:val="18"/>
              </w:rPr>
            </w:pPr>
            <w:r>
              <w:rPr>
                <w:rFonts w:hint="eastAsia" w:ascii="宋体" w:hAnsi="宋体" w:cs="宋体"/>
                <w:color w:val="000000"/>
                <w:kern w:val="0"/>
                <w:sz w:val="18"/>
                <w:szCs w:val="18"/>
              </w:rPr>
              <w:t>48</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D5FC30">
            <w:pPr>
              <w:widowControl/>
              <w:jc w:val="left"/>
              <w:rPr>
                <w:rFonts w:ascii="宋体" w:hAnsi="宋体" w:cs="宋体"/>
                <w:kern w:val="0"/>
                <w:sz w:val="18"/>
                <w:szCs w:val="18"/>
              </w:rPr>
            </w:pPr>
            <w:r>
              <w:rPr>
                <w:rFonts w:hint="eastAsia" w:ascii="宋体" w:hAnsi="宋体" w:cs="宋体"/>
                <w:kern w:val="0"/>
                <w:sz w:val="18"/>
                <w:szCs w:val="18"/>
              </w:rPr>
              <w:t>对在线旅游经营者虚假宣传，未取得质量标准、信用等级而使用相关称谓和标识及未以显著方式区分标记自营业务和平台内经营者开展的业务的行为的处罚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BC1EE0">
            <w:pPr>
              <w:widowControl/>
              <w:jc w:val="left"/>
              <w:textAlignment w:val="center"/>
              <w:rPr>
                <w:rFonts w:ascii="宋体" w:hAnsi="宋体" w:cs="宋体"/>
                <w:color w:val="000000"/>
                <w:sz w:val="18"/>
                <w:szCs w:val="18"/>
              </w:rPr>
            </w:pPr>
            <w:r>
              <w:rPr>
                <w:rFonts w:hint="eastAsia" w:ascii="宋体" w:hAnsi="宋体" w:cs="宋体"/>
                <w:color w:val="000000"/>
                <w:sz w:val="18"/>
                <w:szCs w:val="18"/>
              </w:rPr>
              <w:t xml:space="preserve">    《在线旅游经营服务管理暂行规定》第三十四条 在线旅游经营者违反本规定第十二条第一款有关规定，未取得质量标准、信用等级使用相关称谓和标识的，由县级以上文化和旅游主管部门责令改正，给予警告，可并处三万元以下罚款。</w:t>
            </w:r>
          </w:p>
        </w:tc>
      </w:tr>
      <w:tr w14:paraId="00152C2A">
        <w:tblPrEx>
          <w:tblCellMar>
            <w:top w:w="0" w:type="dxa"/>
            <w:left w:w="0" w:type="dxa"/>
            <w:bottom w:w="0" w:type="dxa"/>
            <w:right w:w="0" w:type="dxa"/>
          </w:tblCellMar>
        </w:tblPrEx>
        <w:trPr>
          <w:trHeight w:val="1286"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054CCE">
            <w:pPr>
              <w:widowControl/>
              <w:jc w:val="center"/>
              <w:rPr>
                <w:rFonts w:ascii="宋体" w:hAnsi="宋体" w:cs="宋体"/>
                <w:color w:val="000000"/>
                <w:kern w:val="0"/>
                <w:sz w:val="18"/>
                <w:szCs w:val="18"/>
              </w:rPr>
            </w:pPr>
            <w:r>
              <w:rPr>
                <w:rFonts w:hint="eastAsia" w:ascii="宋体" w:hAnsi="宋体" w:cs="宋体"/>
                <w:color w:val="000000"/>
                <w:kern w:val="0"/>
                <w:sz w:val="18"/>
                <w:szCs w:val="18"/>
              </w:rPr>
              <w:t>49</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8698CC">
            <w:pPr>
              <w:widowControl/>
              <w:jc w:val="left"/>
              <w:rPr>
                <w:rFonts w:ascii="宋体" w:hAnsi="宋体" w:cs="宋体"/>
                <w:kern w:val="0"/>
                <w:sz w:val="18"/>
                <w:szCs w:val="18"/>
              </w:rPr>
            </w:pPr>
            <w:r>
              <w:rPr>
                <w:rFonts w:hint="eastAsia" w:ascii="宋体" w:hAnsi="宋体" w:cs="宋体"/>
                <w:kern w:val="0"/>
                <w:sz w:val="18"/>
                <w:szCs w:val="18"/>
              </w:rPr>
              <w:t>对在线旅游经营者未在全国旅游监管服务平台填报合同有关信息行为的处罚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46EE22">
            <w:pPr>
              <w:widowControl/>
              <w:jc w:val="left"/>
              <w:textAlignment w:val="center"/>
              <w:rPr>
                <w:rFonts w:ascii="宋体" w:hAnsi="宋体" w:cs="宋体"/>
                <w:color w:val="000000"/>
                <w:sz w:val="18"/>
                <w:szCs w:val="18"/>
              </w:rPr>
            </w:pPr>
            <w:r>
              <w:rPr>
                <w:rFonts w:hint="eastAsia" w:ascii="宋体" w:hAnsi="宋体" w:cs="宋体"/>
                <w:color w:val="000000"/>
                <w:sz w:val="18"/>
                <w:szCs w:val="18"/>
              </w:rPr>
              <w:t xml:space="preserve">    《在线旅游经营服务管理暂行规定》第三十五条 违反本规定第十六条规定，未在全国旅游监管服务平台填报包价旅游合同有关信息的，由县级以上文化和旅游主管部门责令改正，给予警告；拒不改正的，处一万元以下罚款。</w:t>
            </w:r>
          </w:p>
        </w:tc>
      </w:tr>
      <w:tr w14:paraId="137E41CA">
        <w:tblPrEx>
          <w:tblCellMar>
            <w:top w:w="0" w:type="dxa"/>
            <w:left w:w="0" w:type="dxa"/>
            <w:bottom w:w="0" w:type="dxa"/>
            <w:right w:w="0" w:type="dxa"/>
          </w:tblCellMar>
        </w:tblPrEx>
        <w:trPr>
          <w:trHeight w:val="1687"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92F6C1">
            <w:pPr>
              <w:widowControl/>
              <w:jc w:val="center"/>
              <w:rPr>
                <w:rFonts w:ascii="宋体" w:hAnsi="宋体" w:cs="宋体"/>
                <w:color w:val="000000"/>
                <w:kern w:val="0"/>
                <w:sz w:val="18"/>
                <w:szCs w:val="18"/>
              </w:rPr>
            </w:pPr>
            <w:r>
              <w:rPr>
                <w:rFonts w:hint="eastAsia" w:ascii="宋体" w:hAnsi="宋体" w:cs="宋体"/>
                <w:color w:val="000000"/>
                <w:kern w:val="0"/>
                <w:sz w:val="18"/>
                <w:szCs w:val="18"/>
              </w:rPr>
              <w:t>50</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BB532A">
            <w:pPr>
              <w:widowControl/>
              <w:jc w:val="left"/>
              <w:rPr>
                <w:rFonts w:ascii="宋体" w:hAnsi="宋体" w:cs="宋体"/>
                <w:kern w:val="0"/>
                <w:sz w:val="18"/>
                <w:szCs w:val="18"/>
              </w:rPr>
            </w:pPr>
            <w:r>
              <w:rPr>
                <w:rFonts w:hint="eastAsia" w:ascii="宋体" w:hAnsi="宋体" w:cs="宋体"/>
                <w:kern w:val="0"/>
                <w:sz w:val="18"/>
                <w:szCs w:val="18"/>
              </w:rPr>
              <w:t>对在线旅游经营者为以不合理低价组织的旅游活动提供交易机会的处罚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C1BC11">
            <w:pPr>
              <w:widowControl/>
              <w:jc w:val="left"/>
              <w:textAlignment w:val="center"/>
              <w:rPr>
                <w:rFonts w:ascii="宋体" w:hAnsi="宋体" w:cs="宋体"/>
                <w:color w:val="000000"/>
                <w:sz w:val="18"/>
                <w:szCs w:val="18"/>
              </w:rPr>
            </w:pPr>
            <w:r>
              <w:rPr>
                <w:rFonts w:hint="eastAsia" w:ascii="宋体" w:hAnsi="宋体" w:cs="宋体"/>
                <w:color w:val="000000"/>
                <w:sz w:val="18"/>
                <w:szCs w:val="18"/>
              </w:rPr>
              <w:t xml:space="preserve">    《在线旅游经营服务管理暂行规定》第三十六条 在线旅游经营者违反本规定第十八条规定，为以不合理低价组织的旅游活动提供交易机会的，由县级以上文化和旅游主管部门责令改正，给予警告，可并处三万元以下罚款。</w:t>
            </w:r>
          </w:p>
        </w:tc>
      </w:tr>
      <w:tr w14:paraId="07028610">
        <w:tblPrEx>
          <w:tblCellMar>
            <w:top w:w="0" w:type="dxa"/>
            <w:left w:w="0" w:type="dxa"/>
            <w:bottom w:w="0" w:type="dxa"/>
            <w:right w:w="0" w:type="dxa"/>
          </w:tblCellMar>
        </w:tblPrEx>
        <w:trPr>
          <w:trHeight w:val="196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82B732">
            <w:pPr>
              <w:widowControl/>
              <w:jc w:val="center"/>
              <w:rPr>
                <w:rFonts w:ascii="宋体" w:hAnsi="宋体" w:cs="宋体"/>
                <w:color w:val="000000"/>
                <w:kern w:val="0"/>
                <w:sz w:val="18"/>
                <w:szCs w:val="18"/>
              </w:rPr>
            </w:pPr>
            <w:r>
              <w:rPr>
                <w:rFonts w:hint="eastAsia" w:ascii="宋体" w:hAnsi="宋体" w:cs="宋体"/>
                <w:color w:val="000000"/>
                <w:kern w:val="0"/>
                <w:sz w:val="18"/>
                <w:szCs w:val="18"/>
              </w:rPr>
              <w:t>51</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C9EB11">
            <w:pPr>
              <w:widowControl/>
              <w:jc w:val="left"/>
              <w:rPr>
                <w:rFonts w:ascii="宋体" w:hAnsi="宋体" w:cs="宋体"/>
                <w:kern w:val="0"/>
                <w:sz w:val="18"/>
                <w:szCs w:val="18"/>
              </w:rPr>
            </w:pPr>
            <w:r>
              <w:rPr>
                <w:rFonts w:hint="eastAsia" w:ascii="宋体" w:hAnsi="宋体" w:cs="宋体"/>
                <w:kern w:val="0"/>
                <w:sz w:val="18"/>
                <w:szCs w:val="18"/>
              </w:rPr>
              <w:t>对车友会、俱乐部等召集旅游者的单位或者个人未经许可经营旅行社业务的处罚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057186">
            <w:pPr>
              <w:widowControl/>
              <w:jc w:val="left"/>
              <w:textAlignment w:val="center"/>
              <w:rPr>
                <w:rFonts w:ascii="宋体" w:hAnsi="宋体" w:cs="宋体"/>
                <w:color w:val="000000"/>
                <w:sz w:val="18"/>
                <w:szCs w:val="18"/>
              </w:rPr>
            </w:pPr>
            <w:r>
              <w:rPr>
                <w:rFonts w:hint="eastAsia" w:ascii="宋体" w:hAnsi="宋体" w:cs="宋体"/>
                <w:color w:val="000000"/>
                <w:sz w:val="18"/>
                <w:szCs w:val="18"/>
              </w:rPr>
              <w:t xml:space="preserve">    《河北省旅游条例》第五十条 违反本条例规定，车友会、俱乐部等召集旅游者的单位或者个人未经许可经营旅行社业务的，由旅游主管部门或者工商行政管理部门责令改正，没收违法所得，并处四万元以上十万元以下罚款；违法所得十万元以上的，并处违法所得二倍以上五倍以下罚款；对有关责任人员，处一万元以上二万元以下罚款。</w:t>
            </w:r>
          </w:p>
        </w:tc>
      </w:tr>
      <w:tr w14:paraId="004FFF2B">
        <w:tblPrEx>
          <w:tblCellMar>
            <w:top w:w="0" w:type="dxa"/>
            <w:left w:w="0" w:type="dxa"/>
            <w:bottom w:w="0" w:type="dxa"/>
            <w:right w:w="0" w:type="dxa"/>
          </w:tblCellMar>
        </w:tblPrEx>
        <w:trPr>
          <w:trHeight w:val="684"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2ECB4D">
            <w:pPr>
              <w:widowControl/>
              <w:jc w:val="center"/>
              <w:rPr>
                <w:rFonts w:ascii="宋体" w:hAnsi="宋体" w:cs="宋体"/>
                <w:color w:val="000000"/>
                <w:kern w:val="0"/>
                <w:sz w:val="18"/>
                <w:szCs w:val="18"/>
              </w:rPr>
            </w:pPr>
            <w:r>
              <w:rPr>
                <w:rFonts w:hint="eastAsia" w:ascii="宋体" w:hAnsi="宋体" w:cs="宋体"/>
                <w:color w:val="000000"/>
                <w:kern w:val="0"/>
                <w:sz w:val="18"/>
                <w:szCs w:val="18"/>
              </w:rPr>
              <w:t>52</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ABD642">
            <w:pPr>
              <w:widowControl/>
              <w:jc w:val="left"/>
              <w:rPr>
                <w:rFonts w:ascii="宋体" w:hAnsi="宋体" w:cs="宋体"/>
                <w:kern w:val="0"/>
                <w:sz w:val="18"/>
                <w:szCs w:val="18"/>
              </w:rPr>
            </w:pPr>
            <w:r>
              <w:rPr>
                <w:rFonts w:hint="eastAsia" w:ascii="宋体" w:hAnsi="宋体" w:cs="宋体"/>
                <w:kern w:val="0"/>
                <w:sz w:val="18"/>
                <w:szCs w:val="18"/>
              </w:rPr>
              <w:t>对旅行社使用不符合规定的车辆、船舶承担旅游运输的处罚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4E2733">
            <w:pPr>
              <w:widowControl/>
              <w:jc w:val="left"/>
              <w:textAlignment w:val="center"/>
              <w:rPr>
                <w:rFonts w:ascii="宋体" w:hAnsi="宋体" w:cs="宋体"/>
                <w:color w:val="000000"/>
                <w:sz w:val="18"/>
                <w:szCs w:val="18"/>
              </w:rPr>
            </w:pPr>
            <w:r>
              <w:rPr>
                <w:rFonts w:hint="eastAsia" w:ascii="宋体" w:hAnsi="宋体" w:cs="宋体"/>
                <w:color w:val="000000"/>
                <w:sz w:val="18"/>
                <w:szCs w:val="18"/>
              </w:rPr>
              <w:t xml:space="preserve">    《河北省旅游条例》第五十二条 违反本条例规定，旅行社使用不符合规定的车辆、船舶承担旅游运输的，由旅游主管部门责令改正，没收违法所得，并处二万元以上五万元以下罚款；违法所得五万元以上的，并处违法所得二倍以上五倍以下罚款；情节严重的，责令停业整顿或者吊销旅行社业务经营许可证；对直接负责的主管人员和其他直接责任人员，处一万元以上二万元以下罚款。</w:t>
            </w:r>
          </w:p>
        </w:tc>
      </w:tr>
      <w:tr w14:paraId="068767E5">
        <w:tblPrEx>
          <w:tblCellMar>
            <w:top w:w="0" w:type="dxa"/>
            <w:left w:w="0" w:type="dxa"/>
            <w:bottom w:w="0" w:type="dxa"/>
            <w:right w:w="0" w:type="dxa"/>
          </w:tblCellMar>
        </w:tblPrEx>
        <w:trPr>
          <w:trHeight w:val="180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417290">
            <w:pPr>
              <w:widowControl/>
              <w:jc w:val="center"/>
              <w:rPr>
                <w:rFonts w:ascii="宋体" w:hAnsi="宋体" w:cs="宋体"/>
                <w:color w:val="000000"/>
                <w:kern w:val="0"/>
                <w:sz w:val="18"/>
                <w:szCs w:val="18"/>
              </w:rPr>
            </w:pPr>
            <w:r>
              <w:rPr>
                <w:rFonts w:hint="eastAsia" w:ascii="宋体" w:hAnsi="宋体" w:cs="宋体"/>
                <w:color w:val="000000"/>
                <w:kern w:val="0"/>
                <w:sz w:val="18"/>
                <w:szCs w:val="18"/>
              </w:rPr>
              <w:t>53</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12AE9B">
            <w:pPr>
              <w:widowControl/>
              <w:jc w:val="left"/>
              <w:rPr>
                <w:rFonts w:ascii="宋体" w:hAnsi="宋体" w:cs="宋体"/>
                <w:kern w:val="0"/>
                <w:sz w:val="18"/>
                <w:szCs w:val="18"/>
              </w:rPr>
            </w:pPr>
            <w:r>
              <w:rPr>
                <w:rFonts w:hint="eastAsia" w:ascii="宋体" w:hAnsi="宋体" w:cs="宋体"/>
                <w:kern w:val="0"/>
                <w:sz w:val="18"/>
                <w:szCs w:val="18"/>
              </w:rPr>
              <w:t>对擅自从事互联网上网服务经营活动的处罚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1DB9D1">
            <w:pPr>
              <w:widowControl/>
              <w:jc w:val="left"/>
              <w:textAlignment w:val="center"/>
              <w:rPr>
                <w:rFonts w:ascii="宋体" w:hAnsi="宋体" w:cs="宋体"/>
                <w:color w:val="000000"/>
                <w:sz w:val="18"/>
                <w:szCs w:val="18"/>
              </w:rPr>
            </w:pPr>
            <w:r>
              <w:rPr>
                <w:rFonts w:hint="eastAsia" w:ascii="宋体" w:hAnsi="宋体" w:cs="宋体"/>
                <w:color w:val="000000"/>
                <w:sz w:val="18"/>
                <w:szCs w:val="18"/>
              </w:rPr>
              <w:t xml:space="preserve">    《互联网上网服务营业场所管理条例》第二十七条 违反本条例的规定，擅自从事互联网上网服务经营活动的，由文化行政部门或者由文化行政部门会同公安机关依法予以取缔，查封其从事违法经营活动的场所，扣押从事违法经营活动的专用工具、设备；触犯刑律的，依照刑法关于非法经营罪的规定，依法追究刑事责任；尚不够刑事处罚的，由文化行政部门没收违法所得及其从事违法经营活动的专用工具、设备；违法经营额1万元以上的，并处违法经营额5倍以上10倍以下的罚款；违法经营额不足1万元的，并处1万元以上5万元以下的罚款。</w:t>
            </w:r>
          </w:p>
        </w:tc>
      </w:tr>
      <w:tr w14:paraId="1B01673D">
        <w:tblPrEx>
          <w:tblCellMar>
            <w:top w:w="0" w:type="dxa"/>
            <w:left w:w="0" w:type="dxa"/>
            <w:bottom w:w="0" w:type="dxa"/>
            <w:right w:w="0" w:type="dxa"/>
          </w:tblCellMar>
        </w:tblPrEx>
        <w:trPr>
          <w:trHeight w:val="135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02FD43">
            <w:pPr>
              <w:widowControl/>
              <w:jc w:val="center"/>
              <w:rPr>
                <w:rFonts w:ascii="宋体" w:hAnsi="宋体" w:cs="宋体"/>
                <w:color w:val="000000"/>
                <w:kern w:val="0"/>
                <w:sz w:val="18"/>
                <w:szCs w:val="18"/>
              </w:rPr>
            </w:pPr>
            <w:r>
              <w:rPr>
                <w:rFonts w:hint="eastAsia" w:ascii="宋体" w:hAnsi="宋体" w:cs="宋体"/>
                <w:color w:val="000000"/>
                <w:kern w:val="0"/>
                <w:sz w:val="18"/>
                <w:szCs w:val="18"/>
              </w:rPr>
              <w:t>54</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8EA22D">
            <w:pPr>
              <w:widowControl/>
              <w:jc w:val="left"/>
              <w:rPr>
                <w:rFonts w:ascii="宋体" w:hAnsi="宋体" w:cs="宋体"/>
                <w:kern w:val="0"/>
                <w:sz w:val="18"/>
                <w:szCs w:val="18"/>
              </w:rPr>
            </w:pPr>
            <w:r>
              <w:rPr>
                <w:rFonts w:hint="eastAsia" w:ascii="宋体" w:hAnsi="宋体" w:cs="宋体"/>
                <w:kern w:val="0"/>
                <w:sz w:val="18"/>
                <w:szCs w:val="18"/>
              </w:rPr>
              <w:t>对涂改、出租、出借或者以其他方式转让《网络文化经营许可证》,尚不够刑事处罚的处罚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30015B">
            <w:pPr>
              <w:widowControl/>
              <w:jc w:val="left"/>
              <w:textAlignment w:val="center"/>
              <w:rPr>
                <w:rFonts w:ascii="宋体" w:hAnsi="宋体" w:cs="宋体"/>
                <w:color w:val="000000"/>
                <w:sz w:val="18"/>
                <w:szCs w:val="18"/>
              </w:rPr>
            </w:pPr>
            <w:r>
              <w:rPr>
                <w:rFonts w:hint="eastAsia" w:ascii="宋体" w:hAnsi="宋体" w:cs="宋体"/>
                <w:color w:val="000000"/>
                <w:sz w:val="18"/>
                <w:szCs w:val="18"/>
              </w:rPr>
              <w:t xml:space="preserve">    《互联网上网服务营业场所管理条例》第二十九条 互联网上网服务营业场所经营单位违反本条例的规定，涂改、出租、出借或者以其他方式转让《网络文化经营许可证》，触犯刑律的，依照刑法关于伪造、变造、买卖国家机关公文、证件、印章罪的规定，依法追究刑事责任；尚不够刑事处罚的，由文化行政部门吊销《网络文化经营许可证》，没收违法所得；违法经营额５０００元以上的，并处违法经营额２倍以上５倍以下的罚款；违法经营额不足５０００元的，并处５０００元以上１万元以下的罚款。</w:t>
            </w:r>
          </w:p>
        </w:tc>
      </w:tr>
      <w:tr w14:paraId="669C7330">
        <w:tblPrEx>
          <w:tblCellMar>
            <w:top w:w="0" w:type="dxa"/>
            <w:left w:w="0" w:type="dxa"/>
            <w:bottom w:w="0" w:type="dxa"/>
            <w:right w:w="0" w:type="dxa"/>
          </w:tblCellMar>
        </w:tblPrEx>
        <w:trPr>
          <w:trHeight w:val="1575"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337E48">
            <w:pPr>
              <w:widowControl/>
              <w:jc w:val="center"/>
              <w:rPr>
                <w:rFonts w:ascii="宋体" w:hAnsi="宋体" w:cs="宋体"/>
                <w:color w:val="000000"/>
                <w:kern w:val="0"/>
                <w:sz w:val="18"/>
                <w:szCs w:val="18"/>
              </w:rPr>
            </w:pPr>
            <w:r>
              <w:rPr>
                <w:rFonts w:hint="eastAsia" w:ascii="宋体" w:hAnsi="宋体" w:cs="宋体"/>
                <w:color w:val="000000"/>
                <w:kern w:val="0"/>
                <w:sz w:val="18"/>
                <w:szCs w:val="18"/>
              </w:rPr>
              <w:t>55</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A64A9E">
            <w:pPr>
              <w:widowControl/>
              <w:jc w:val="left"/>
              <w:rPr>
                <w:rFonts w:ascii="宋体" w:hAnsi="宋体" w:cs="宋体"/>
                <w:kern w:val="0"/>
                <w:sz w:val="18"/>
                <w:szCs w:val="18"/>
              </w:rPr>
            </w:pPr>
            <w:r>
              <w:rPr>
                <w:rFonts w:hint="eastAsia" w:ascii="宋体" w:hAnsi="宋体" w:cs="宋体"/>
                <w:kern w:val="0"/>
                <w:sz w:val="18"/>
                <w:szCs w:val="18"/>
              </w:rPr>
              <w:t>对互联网上网服务营业场所在规定的营业时间以外营业的；接纳未成年人进入营业场所的；经营非网络游戏的；擅自停止实施经营管理技术措施的；未悬挂《网络文化经营许可证》或者未成年人禁入标志的处罚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331E0C">
            <w:pPr>
              <w:widowControl/>
              <w:jc w:val="left"/>
              <w:textAlignment w:val="center"/>
              <w:rPr>
                <w:rFonts w:hint="eastAsia" w:ascii="宋体" w:hAnsi="宋体" w:cs="宋体"/>
                <w:color w:val="000000"/>
                <w:sz w:val="18"/>
                <w:szCs w:val="18"/>
              </w:rPr>
            </w:pPr>
            <w:r>
              <w:rPr>
                <w:rFonts w:hint="eastAsia" w:ascii="宋体" w:hAnsi="宋体" w:cs="宋体"/>
                <w:color w:val="000000"/>
                <w:sz w:val="18"/>
                <w:szCs w:val="18"/>
              </w:rPr>
              <w:t xml:space="preserve">    《互联网上网服务营业场所管理条例》 第三十一条 互联网上网服务营业场所经营单位违反本条例的规定，有下列行为之一的，由文化行政部门给予警告，可以并处１５０００元以下的罚款；情节严重的，责令停业整顿，直至吊销《网络文化经营许可证》：</w:t>
            </w:r>
          </w:p>
          <w:p w14:paraId="1959D50F">
            <w:pPr>
              <w:widowControl/>
              <w:jc w:val="left"/>
              <w:textAlignment w:val="center"/>
              <w:rPr>
                <w:rFonts w:hint="eastAsia" w:ascii="宋体" w:hAnsi="宋体" w:cs="宋体"/>
                <w:color w:val="000000"/>
                <w:sz w:val="18"/>
                <w:szCs w:val="18"/>
              </w:rPr>
            </w:pPr>
            <w:r>
              <w:rPr>
                <w:rFonts w:hint="eastAsia" w:ascii="宋体" w:hAnsi="宋体" w:cs="宋体"/>
                <w:color w:val="000000"/>
                <w:sz w:val="18"/>
                <w:szCs w:val="18"/>
              </w:rPr>
              <w:t>　  （一）在规定的营业时间以外营业的；</w:t>
            </w:r>
          </w:p>
          <w:p w14:paraId="33C12FAD">
            <w:pPr>
              <w:widowControl/>
              <w:jc w:val="left"/>
              <w:textAlignment w:val="center"/>
              <w:rPr>
                <w:rFonts w:hint="eastAsia" w:ascii="宋体" w:hAnsi="宋体" w:cs="宋体"/>
                <w:color w:val="000000"/>
                <w:sz w:val="18"/>
                <w:szCs w:val="18"/>
              </w:rPr>
            </w:pPr>
            <w:r>
              <w:rPr>
                <w:rFonts w:hint="eastAsia" w:ascii="宋体" w:hAnsi="宋体" w:cs="宋体"/>
                <w:color w:val="000000"/>
                <w:sz w:val="18"/>
                <w:szCs w:val="18"/>
              </w:rPr>
              <w:t>　  （二）接纳未成年人进入营业场所的；</w:t>
            </w:r>
          </w:p>
          <w:p w14:paraId="061E382C">
            <w:pPr>
              <w:widowControl/>
              <w:jc w:val="left"/>
              <w:textAlignment w:val="center"/>
              <w:rPr>
                <w:rFonts w:hint="eastAsia" w:ascii="宋体" w:hAnsi="宋体" w:cs="宋体"/>
                <w:color w:val="000000"/>
                <w:sz w:val="18"/>
                <w:szCs w:val="18"/>
              </w:rPr>
            </w:pPr>
            <w:r>
              <w:rPr>
                <w:rFonts w:hint="eastAsia" w:ascii="宋体" w:hAnsi="宋体" w:cs="宋体"/>
                <w:color w:val="000000"/>
                <w:sz w:val="18"/>
                <w:szCs w:val="18"/>
              </w:rPr>
              <w:t>　  （三）经营非网络游戏的；</w:t>
            </w:r>
          </w:p>
          <w:p w14:paraId="7B903168">
            <w:pPr>
              <w:widowControl/>
              <w:jc w:val="left"/>
              <w:textAlignment w:val="center"/>
              <w:rPr>
                <w:rFonts w:hint="eastAsia" w:ascii="宋体" w:hAnsi="宋体" w:cs="宋体"/>
                <w:color w:val="000000"/>
                <w:sz w:val="18"/>
                <w:szCs w:val="18"/>
              </w:rPr>
            </w:pPr>
            <w:r>
              <w:rPr>
                <w:rFonts w:hint="eastAsia" w:ascii="宋体" w:hAnsi="宋体" w:cs="宋体"/>
                <w:color w:val="000000"/>
                <w:sz w:val="18"/>
                <w:szCs w:val="18"/>
              </w:rPr>
              <w:t>　  （四）擅自停止实施经营管理技术措施的；</w:t>
            </w:r>
          </w:p>
          <w:p w14:paraId="2A64DD40">
            <w:pPr>
              <w:widowControl/>
              <w:jc w:val="left"/>
              <w:textAlignment w:val="center"/>
              <w:rPr>
                <w:rFonts w:ascii="宋体" w:hAnsi="宋体" w:cs="宋体"/>
                <w:color w:val="000000"/>
                <w:sz w:val="18"/>
                <w:szCs w:val="18"/>
              </w:rPr>
            </w:pPr>
            <w:r>
              <w:rPr>
                <w:rFonts w:hint="eastAsia" w:ascii="宋体" w:hAnsi="宋体" w:cs="宋体"/>
                <w:color w:val="000000"/>
                <w:sz w:val="18"/>
                <w:szCs w:val="18"/>
              </w:rPr>
              <w:t>　  （五）未悬挂《网络文化经营许可证》或者未成年人禁入标志的。</w:t>
            </w:r>
          </w:p>
        </w:tc>
      </w:tr>
      <w:tr w14:paraId="429EE054">
        <w:tblPrEx>
          <w:tblCellMar>
            <w:top w:w="0" w:type="dxa"/>
            <w:left w:w="0" w:type="dxa"/>
            <w:bottom w:w="0" w:type="dxa"/>
            <w:right w:w="0" w:type="dxa"/>
          </w:tblCellMar>
        </w:tblPrEx>
        <w:trPr>
          <w:trHeight w:val="1393"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143AFC">
            <w:pPr>
              <w:widowControl/>
              <w:jc w:val="center"/>
              <w:rPr>
                <w:rFonts w:ascii="宋体" w:hAnsi="宋体" w:cs="宋体"/>
                <w:color w:val="000000"/>
                <w:kern w:val="0"/>
                <w:sz w:val="18"/>
                <w:szCs w:val="18"/>
              </w:rPr>
            </w:pPr>
            <w:r>
              <w:rPr>
                <w:rFonts w:hint="eastAsia" w:ascii="宋体" w:hAnsi="宋体" w:cs="宋体"/>
                <w:color w:val="000000"/>
                <w:kern w:val="0"/>
                <w:sz w:val="18"/>
                <w:szCs w:val="18"/>
              </w:rPr>
              <w:t>56</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FC7557">
            <w:pPr>
              <w:widowControl/>
              <w:jc w:val="left"/>
              <w:rPr>
                <w:rFonts w:ascii="宋体" w:hAnsi="宋体" w:cs="宋体"/>
                <w:kern w:val="0"/>
                <w:sz w:val="18"/>
                <w:szCs w:val="18"/>
              </w:rPr>
            </w:pPr>
            <w:r>
              <w:rPr>
                <w:rFonts w:hint="eastAsia" w:ascii="宋体" w:hAnsi="宋体" w:cs="宋体"/>
                <w:kern w:val="0"/>
                <w:sz w:val="18"/>
                <w:szCs w:val="18"/>
              </w:rPr>
              <w:t>对互联网上网服务营业场所向上网消费者提供的计算机未通过局域网的方式接入互联网的；未建立场内巡查制度，或者发现上网消费者的违法行为未予制止并向文化行政部门、公安机关举报的；未按规定核对、登记上网消费者的有效身份证件或者记录有关上网信息的；未按规定时间保存登记内容、记录备份，或者在保存期内修改、删除登记内容、记录备份的；变更名称、住所、法定代表人或者主要负责人、注册资本、网络地址或者终止经营活动，未向文化行政部门、公安机关办理有关手续或者备案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11DC61">
            <w:pPr>
              <w:widowControl/>
              <w:jc w:val="left"/>
              <w:textAlignment w:val="center"/>
              <w:rPr>
                <w:rFonts w:hint="eastAsia" w:ascii="宋体" w:hAnsi="宋体" w:cs="宋体"/>
                <w:color w:val="000000"/>
                <w:sz w:val="18"/>
                <w:szCs w:val="18"/>
              </w:rPr>
            </w:pPr>
            <w:r>
              <w:rPr>
                <w:rFonts w:hint="eastAsia" w:ascii="宋体" w:hAnsi="宋体" w:cs="宋体"/>
                <w:color w:val="000000"/>
                <w:sz w:val="18"/>
                <w:szCs w:val="18"/>
              </w:rPr>
              <w:t xml:space="preserve">    《互联网上网服务营业场所管理条例》第三十二条 互联网上网服务营业场所经营单位违反本条例的规定，有下列行为之一的，由文化行政部门、公安机关依据各自职权给予警告，可以并处１５０００元以下的罚款；情节严重的，责令停业整顿，直至由文化行政部门吊销《网络文化经营许可证》：</w:t>
            </w:r>
          </w:p>
          <w:p w14:paraId="463B4C5A">
            <w:pPr>
              <w:widowControl/>
              <w:jc w:val="left"/>
              <w:textAlignment w:val="center"/>
              <w:rPr>
                <w:rFonts w:hint="eastAsia" w:ascii="宋体" w:hAnsi="宋体" w:cs="宋体"/>
                <w:color w:val="000000"/>
                <w:sz w:val="18"/>
                <w:szCs w:val="18"/>
              </w:rPr>
            </w:pPr>
            <w:r>
              <w:rPr>
                <w:rFonts w:hint="eastAsia" w:ascii="宋体" w:hAnsi="宋体" w:cs="宋体"/>
                <w:color w:val="000000"/>
                <w:sz w:val="18"/>
                <w:szCs w:val="18"/>
              </w:rPr>
              <w:t>　 （一）向上网消费者提供的计算机未通过局域网的方式接入互联网的；</w:t>
            </w:r>
          </w:p>
          <w:p w14:paraId="00CAD340">
            <w:pPr>
              <w:widowControl/>
              <w:jc w:val="left"/>
              <w:textAlignment w:val="center"/>
              <w:rPr>
                <w:rFonts w:hint="eastAsia" w:ascii="宋体" w:hAnsi="宋体" w:cs="宋体"/>
                <w:color w:val="000000"/>
                <w:sz w:val="18"/>
                <w:szCs w:val="18"/>
              </w:rPr>
            </w:pPr>
            <w:r>
              <w:rPr>
                <w:rFonts w:hint="eastAsia" w:ascii="宋体" w:hAnsi="宋体" w:cs="宋体"/>
                <w:color w:val="000000"/>
                <w:sz w:val="18"/>
                <w:szCs w:val="18"/>
              </w:rPr>
              <w:t>　 （二）未建立场内巡查制度，或者发现上网消费者的违法行为未予制止并向文化行政部门、公安机关举报的；</w:t>
            </w:r>
          </w:p>
          <w:p w14:paraId="74A71027">
            <w:pPr>
              <w:widowControl/>
              <w:jc w:val="left"/>
              <w:textAlignment w:val="center"/>
              <w:rPr>
                <w:rFonts w:hint="eastAsia" w:ascii="宋体" w:hAnsi="宋体" w:cs="宋体"/>
                <w:color w:val="000000"/>
                <w:sz w:val="18"/>
                <w:szCs w:val="18"/>
              </w:rPr>
            </w:pPr>
            <w:r>
              <w:rPr>
                <w:rFonts w:hint="eastAsia" w:ascii="宋体" w:hAnsi="宋体" w:cs="宋体"/>
                <w:color w:val="000000"/>
                <w:sz w:val="18"/>
                <w:szCs w:val="18"/>
              </w:rPr>
              <w:t>　 （三）未按规定核对、登记上网消费者的有效身份证件或者记录有关上网信息的；</w:t>
            </w:r>
          </w:p>
          <w:p w14:paraId="3160FE39">
            <w:pPr>
              <w:widowControl/>
              <w:jc w:val="left"/>
              <w:textAlignment w:val="center"/>
              <w:rPr>
                <w:rFonts w:hint="eastAsia" w:ascii="宋体" w:hAnsi="宋体" w:cs="宋体"/>
                <w:color w:val="000000"/>
                <w:sz w:val="18"/>
                <w:szCs w:val="18"/>
              </w:rPr>
            </w:pPr>
            <w:r>
              <w:rPr>
                <w:rFonts w:hint="eastAsia" w:ascii="宋体" w:hAnsi="宋体" w:cs="宋体"/>
                <w:color w:val="000000"/>
                <w:sz w:val="18"/>
                <w:szCs w:val="18"/>
              </w:rPr>
              <w:t>　 （四）未按规定时间保存登记内容、记录备份，或者在保存期内修改、删除登记内容、记录备份的；</w:t>
            </w:r>
          </w:p>
          <w:p w14:paraId="0AEDA854">
            <w:pPr>
              <w:widowControl/>
              <w:jc w:val="left"/>
              <w:textAlignment w:val="center"/>
              <w:rPr>
                <w:rFonts w:ascii="宋体" w:hAnsi="宋体" w:cs="宋体"/>
                <w:color w:val="000000"/>
                <w:sz w:val="18"/>
                <w:szCs w:val="18"/>
              </w:rPr>
            </w:pPr>
            <w:r>
              <w:rPr>
                <w:rFonts w:hint="eastAsia" w:ascii="宋体" w:hAnsi="宋体" w:cs="宋体"/>
                <w:color w:val="000000"/>
                <w:sz w:val="18"/>
                <w:szCs w:val="18"/>
              </w:rPr>
              <w:t>　 （五）变更名称、住所、法定代表人或者主要负责人、注册资本、网络地址或者终止经营活动，未向文化行政部门、公安机关办理有关手续或者备案的。</w:t>
            </w:r>
          </w:p>
        </w:tc>
      </w:tr>
      <w:tr w14:paraId="1A699309">
        <w:tblPrEx>
          <w:tblCellMar>
            <w:top w:w="0" w:type="dxa"/>
            <w:left w:w="0" w:type="dxa"/>
            <w:bottom w:w="0" w:type="dxa"/>
            <w:right w:w="0" w:type="dxa"/>
          </w:tblCellMar>
        </w:tblPrEx>
        <w:trPr>
          <w:trHeight w:val="225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5B807E">
            <w:pPr>
              <w:widowControl/>
              <w:jc w:val="center"/>
              <w:rPr>
                <w:rFonts w:ascii="宋体" w:hAnsi="宋体" w:cs="宋体"/>
                <w:color w:val="000000"/>
                <w:kern w:val="0"/>
                <w:sz w:val="18"/>
                <w:szCs w:val="18"/>
              </w:rPr>
            </w:pPr>
            <w:r>
              <w:rPr>
                <w:rFonts w:hint="eastAsia" w:ascii="宋体" w:hAnsi="宋体" w:cs="宋体"/>
                <w:color w:val="000000"/>
                <w:kern w:val="0"/>
                <w:sz w:val="18"/>
                <w:szCs w:val="18"/>
              </w:rPr>
              <w:t>57</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9038C8">
            <w:pPr>
              <w:widowControl/>
              <w:jc w:val="left"/>
              <w:rPr>
                <w:rFonts w:ascii="宋体" w:hAnsi="宋体" w:cs="宋体"/>
                <w:kern w:val="0"/>
                <w:sz w:val="18"/>
                <w:szCs w:val="18"/>
              </w:rPr>
            </w:pPr>
            <w:r>
              <w:rPr>
                <w:rFonts w:hint="eastAsia" w:ascii="宋体" w:hAnsi="宋体" w:cs="宋体"/>
                <w:kern w:val="0"/>
                <w:sz w:val="18"/>
                <w:szCs w:val="18"/>
              </w:rPr>
              <w:t>对互联网上网服务营业场所经营单位违反《互联网上网服务营业场所管理条例》的规定，利用营业场所制作、下载、复制、查阅、发布、传播或者以其他方式使用含有《互联网上网服务营业场所管理条例》第十四条规定禁止含有的内容的信息，情节严重的行为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2310B4">
            <w:pPr>
              <w:widowControl/>
              <w:jc w:val="left"/>
              <w:textAlignment w:val="center"/>
              <w:rPr>
                <w:rFonts w:ascii="宋体" w:hAnsi="宋体" w:cs="宋体"/>
                <w:color w:val="000000"/>
                <w:sz w:val="18"/>
                <w:szCs w:val="18"/>
              </w:rPr>
            </w:pPr>
            <w:r>
              <w:rPr>
                <w:rFonts w:hint="eastAsia" w:ascii="宋体" w:hAnsi="宋体" w:cs="宋体"/>
                <w:color w:val="000000"/>
                <w:sz w:val="18"/>
                <w:szCs w:val="18"/>
              </w:rPr>
              <w:t xml:space="preserve">    《互联网上网服务营业场所管理条例》第三十条第一款 互联网上网服务营业场所经营单位违反本条例的规定，利用营业场所制作、下载、复制、查阅、发布、传播或者以其他方式使用含有本条例第十四条规定禁止含有的内容的信息，触犯刑律的，依法追究刑事责任；尚不够刑事处罚的，由公安机关给予警告，没收违法所得；违法经营额１万元以上的，并处违法经营额２倍以上５倍以下的罚款；违法经营额不足１万元的，并处１万元以上２万元以下的罚款；情节严重的，责令停业整顿，直至由文化行政部门吊销《网络文化经营许可证》。</w:t>
            </w:r>
          </w:p>
        </w:tc>
      </w:tr>
      <w:tr w14:paraId="18B993A0">
        <w:tblPrEx>
          <w:tblCellMar>
            <w:top w:w="0" w:type="dxa"/>
            <w:left w:w="0" w:type="dxa"/>
            <w:bottom w:w="0" w:type="dxa"/>
            <w:right w:w="0" w:type="dxa"/>
          </w:tblCellMar>
        </w:tblPrEx>
        <w:trPr>
          <w:trHeight w:val="225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CBE7F2">
            <w:pPr>
              <w:widowControl/>
              <w:jc w:val="center"/>
              <w:rPr>
                <w:rFonts w:ascii="宋体" w:hAnsi="宋体" w:cs="宋体"/>
                <w:color w:val="000000"/>
                <w:kern w:val="0"/>
                <w:sz w:val="18"/>
                <w:szCs w:val="18"/>
              </w:rPr>
            </w:pPr>
            <w:r>
              <w:rPr>
                <w:rFonts w:hint="eastAsia" w:ascii="宋体" w:hAnsi="宋体" w:cs="宋体"/>
                <w:color w:val="000000"/>
                <w:kern w:val="0"/>
                <w:sz w:val="18"/>
                <w:szCs w:val="18"/>
              </w:rPr>
              <w:t>58</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DE7F23">
            <w:pPr>
              <w:widowControl/>
              <w:jc w:val="left"/>
              <w:rPr>
                <w:rFonts w:ascii="宋体" w:hAnsi="宋体" w:cs="宋体"/>
                <w:kern w:val="0"/>
                <w:sz w:val="18"/>
                <w:szCs w:val="18"/>
              </w:rPr>
            </w:pPr>
            <w:r>
              <w:rPr>
                <w:rFonts w:hint="eastAsia" w:ascii="宋体" w:hAnsi="宋体" w:cs="宋体"/>
                <w:kern w:val="0"/>
                <w:sz w:val="18"/>
                <w:szCs w:val="18"/>
              </w:rPr>
              <w:t>对违反《互联网上网服务营业场所管理条例》第二十四条规定，情节严重的行为的处罚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992FFE">
            <w:pPr>
              <w:widowControl/>
              <w:jc w:val="left"/>
              <w:textAlignment w:val="center"/>
              <w:rPr>
                <w:rFonts w:hint="eastAsia" w:ascii="宋体" w:hAnsi="宋体" w:cs="宋体"/>
                <w:color w:val="000000"/>
                <w:sz w:val="18"/>
                <w:szCs w:val="18"/>
              </w:rPr>
            </w:pPr>
            <w:r>
              <w:rPr>
                <w:rFonts w:hint="eastAsia" w:ascii="宋体" w:hAnsi="宋体" w:cs="宋体"/>
                <w:color w:val="000000"/>
                <w:sz w:val="18"/>
                <w:szCs w:val="18"/>
              </w:rPr>
              <w:t xml:space="preserve">    《互联网上网服务营业场所管理条例》第三十三条 互联网上网服务营业场所经营单位违反本条例的规定，有下列行为之一的，由公安机关给予警告，可以并处１５０００元以下的罚款；情节严重的，责令停业整顿，直至由文化行政部门吊销《网络文化经营许可证》：</w:t>
            </w:r>
          </w:p>
          <w:p w14:paraId="1CA5D482">
            <w:pPr>
              <w:widowControl/>
              <w:jc w:val="left"/>
              <w:textAlignment w:val="center"/>
              <w:rPr>
                <w:rFonts w:hint="eastAsia" w:ascii="宋体" w:hAnsi="宋体" w:cs="宋体"/>
                <w:color w:val="000000"/>
                <w:sz w:val="18"/>
                <w:szCs w:val="18"/>
              </w:rPr>
            </w:pPr>
            <w:r>
              <w:rPr>
                <w:rFonts w:hint="eastAsia" w:ascii="宋体" w:hAnsi="宋体" w:cs="宋体"/>
                <w:color w:val="000000"/>
                <w:sz w:val="18"/>
                <w:szCs w:val="18"/>
              </w:rPr>
              <w:t>（一）利用明火照明或者发现吸烟不予制止，或者未悬挂禁止吸烟标志的；</w:t>
            </w:r>
          </w:p>
          <w:p w14:paraId="4F13E235">
            <w:pPr>
              <w:widowControl/>
              <w:jc w:val="left"/>
              <w:textAlignment w:val="center"/>
              <w:rPr>
                <w:rFonts w:hint="eastAsia" w:ascii="宋体" w:hAnsi="宋体" w:cs="宋体"/>
                <w:color w:val="000000"/>
                <w:sz w:val="18"/>
                <w:szCs w:val="18"/>
              </w:rPr>
            </w:pPr>
            <w:r>
              <w:rPr>
                <w:rFonts w:hint="eastAsia" w:ascii="宋体" w:hAnsi="宋体" w:cs="宋体"/>
                <w:color w:val="000000"/>
                <w:sz w:val="18"/>
                <w:szCs w:val="18"/>
              </w:rPr>
              <w:t>（二）允许带入或者存放易燃、易爆物品的；</w:t>
            </w:r>
          </w:p>
          <w:p w14:paraId="6C894F4E">
            <w:pPr>
              <w:widowControl/>
              <w:jc w:val="left"/>
              <w:textAlignment w:val="center"/>
              <w:rPr>
                <w:rFonts w:hint="eastAsia" w:ascii="宋体" w:hAnsi="宋体" w:cs="宋体"/>
                <w:color w:val="000000"/>
                <w:sz w:val="18"/>
                <w:szCs w:val="18"/>
              </w:rPr>
            </w:pPr>
            <w:r>
              <w:rPr>
                <w:rFonts w:hint="eastAsia" w:ascii="宋体" w:hAnsi="宋体" w:cs="宋体"/>
                <w:color w:val="000000"/>
                <w:sz w:val="18"/>
                <w:szCs w:val="18"/>
              </w:rPr>
              <w:t>（三）在营业场所安装固定的封闭门窗栅栏的；</w:t>
            </w:r>
          </w:p>
          <w:p w14:paraId="4C1335F8">
            <w:pPr>
              <w:widowControl/>
              <w:jc w:val="left"/>
              <w:textAlignment w:val="center"/>
              <w:rPr>
                <w:rFonts w:hint="eastAsia" w:ascii="宋体" w:hAnsi="宋体" w:cs="宋体"/>
                <w:color w:val="000000"/>
                <w:sz w:val="18"/>
                <w:szCs w:val="18"/>
              </w:rPr>
            </w:pPr>
            <w:r>
              <w:rPr>
                <w:rFonts w:hint="eastAsia" w:ascii="宋体" w:hAnsi="宋体" w:cs="宋体"/>
                <w:color w:val="000000"/>
                <w:sz w:val="18"/>
                <w:szCs w:val="18"/>
              </w:rPr>
              <w:t>（四）营业期间封堵或者锁闭门窗、安全疏散通道或者安全出口的；</w:t>
            </w:r>
          </w:p>
          <w:p w14:paraId="5DA2305E">
            <w:pPr>
              <w:widowControl/>
              <w:jc w:val="left"/>
              <w:textAlignment w:val="center"/>
              <w:rPr>
                <w:rFonts w:ascii="宋体" w:hAnsi="宋体" w:cs="宋体"/>
                <w:color w:val="000000"/>
                <w:sz w:val="18"/>
                <w:szCs w:val="18"/>
              </w:rPr>
            </w:pPr>
            <w:r>
              <w:rPr>
                <w:rFonts w:hint="eastAsia" w:ascii="宋体" w:hAnsi="宋体" w:cs="宋体"/>
                <w:color w:val="000000"/>
                <w:sz w:val="18"/>
                <w:szCs w:val="18"/>
              </w:rPr>
              <w:t>（五）擅自停止实施安全技术措施的。</w:t>
            </w:r>
          </w:p>
        </w:tc>
      </w:tr>
      <w:tr w14:paraId="6FBC111C">
        <w:tblPrEx>
          <w:tblCellMar>
            <w:top w:w="0" w:type="dxa"/>
            <w:left w:w="0" w:type="dxa"/>
            <w:bottom w:w="0" w:type="dxa"/>
            <w:right w:w="0" w:type="dxa"/>
          </w:tblCellMar>
        </w:tblPrEx>
        <w:trPr>
          <w:trHeight w:val="225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DFC0A3">
            <w:pPr>
              <w:widowControl/>
              <w:jc w:val="center"/>
              <w:rPr>
                <w:rFonts w:ascii="宋体" w:hAnsi="宋体" w:cs="宋体"/>
                <w:color w:val="000000"/>
                <w:kern w:val="0"/>
                <w:sz w:val="18"/>
                <w:szCs w:val="18"/>
              </w:rPr>
            </w:pPr>
            <w:r>
              <w:rPr>
                <w:rFonts w:hint="eastAsia" w:ascii="宋体" w:hAnsi="宋体" w:cs="宋体"/>
                <w:color w:val="000000"/>
                <w:kern w:val="0"/>
                <w:sz w:val="18"/>
                <w:szCs w:val="18"/>
              </w:rPr>
              <w:t>59</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46CE67">
            <w:pPr>
              <w:widowControl/>
              <w:jc w:val="left"/>
              <w:rPr>
                <w:rFonts w:ascii="宋体" w:hAnsi="宋体" w:cs="宋体"/>
                <w:kern w:val="0"/>
                <w:sz w:val="18"/>
                <w:szCs w:val="18"/>
              </w:rPr>
            </w:pPr>
            <w:r>
              <w:rPr>
                <w:rFonts w:hint="eastAsia" w:ascii="宋体" w:hAnsi="宋体" w:cs="宋体"/>
                <w:kern w:val="0"/>
                <w:sz w:val="18"/>
                <w:szCs w:val="18"/>
              </w:rPr>
              <w:t>对网络表演经营单位从事网络表演经营活动未申请许可证的处罚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791DD1">
            <w:pPr>
              <w:widowControl/>
              <w:jc w:val="left"/>
              <w:textAlignment w:val="center"/>
              <w:rPr>
                <w:rFonts w:hint="eastAsia" w:ascii="宋体" w:hAnsi="宋体" w:cs="宋体"/>
                <w:color w:val="000000"/>
                <w:sz w:val="18"/>
                <w:szCs w:val="18"/>
              </w:rPr>
            </w:pPr>
            <w:r>
              <w:rPr>
                <w:rFonts w:hint="eastAsia" w:ascii="宋体" w:hAnsi="宋体" w:cs="宋体"/>
                <w:color w:val="000000"/>
                <w:sz w:val="18"/>
                <w:szCs w:val="18"/>
              </w:rPr>
              <w:t xml:space="preserve">    《网络表演经营活动管理办法》第二十条 网络表演经营单位违反本办法第四条有关规定，从事网络表演经营活动未申请许可证的，由县级以上文化行政部门或者文化市场综合执法机构按照《互联网文化管理暂行规定》第二十一条予以查处                                         </w:t>
            </w:r>
          </w:p>
          <w:p w14:paraId="40B5DBDC">
            <w:pPr>
              <w:widowControl/>
              <w:jc w:val="left"/>
              <w:textAlignment w:val="center"/>
              <w:rPr>
                <w:rFonts w:ascii="宋体" w:hAnsi="宋体" w:cs="宋体"/>
                <w:color w:val="000000"/>
                <w:sz w:val="18"/>
                <w:szCs w:val="18"/>
              </w:rPr>
            </w:pPr>
            <w:r>
              <w:rPr>
                <w:rFonts w:hint="eastAsia" w:ascii="宋体" w:hAnsi="宋体" w:cs="宋体"/>
                <w:color w:val="000000"/>
                <w:sz w:val="18"/>
                <w:szCs w:val="18"/>
              </w:rPr>
              <w:t>《互联网文化管理暂行规定》第二十一条：未经批准，擅自从事经营性互联网文化活动的，由县级以上人民政府文化行政部门或者文化市场综合执法机构责令停止经营性互联网文化活动，予以警告，并处30000元以下罚款；拒不停止经营活动的，依法列入文化市场黑名单，予以信用惩戒。</w:t>
            </w:r>
          </w:p>
        </w:tc>
      </w:tr>
      <w:tr w14:paraId="4BE4495D">
        <w:tblPrEx>
          <w:tblCellMar>
            <w:top w:w="0" w:type="dxa"/>
            <w:left w:w="0" w:type="dxa"/>
            <w:bottom w:w="0" w:type="dxa"/>
            <w:right w:w="0" w:type="dxa"/>
          </w:tblCellMar>
        </w:tblPrEx>
        <w:trPr>
          <w:trHeight w:val="225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F9BE29">
            <w:pPr>
              <w:widowControl/>
              <w:jc w:val="center"/>
              <w:rPr>
                <w:rFonts w:hint="eastAsia" w:ascii="宋体" w:hAnsi="宋体" w:cs="宋体"/>
                <w:color w:val="000000"/>
                <w:kern w:val="0"/>
                <w:sz w:val="18"/>
                <w:szCs w:val="18"/>
              </w:rPr>
            </w:pPr>
            <w:r>
              <w:rPr>
                <w:rFonts w:hint="eastAsia" w:ascii="宋体" w:hAnsi="宋体" w:cs="宋体"/>
                <w:color w:val="000000"/>
                <w:kern w:val="0"/>
                <w:sz w:val="18"/>
                <w:szCs w:val="18"/>
              </w:rPr>
              <w:t>60</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8B8450">
            <w:pPr>
              <w:widowControl/>
              <w:jc w:val="left"/>
              <w:rPr>
                <w:rFonts w:ascii="宋体" w:hAnsi="宋体" w:cs="宋体"/>
                <w:kern w:val="0"/>
                <w:sz w:val="18"/>
                <w:szCs w:val="18"/>
              </w:rPr>
            </w:pPr>
            <w:r>
              <w:rPr>
                <w:rFonts w:hint="eastAsia" w:ascii="宋体" w:hAnsi="宋体" w:cs="宋体"/>
                <w:kern w:val="0"/>
                <w:sz w:val="18"/>
                <w:szCs w:val="18"/>
              </w:rPr>
              <w:t>对网络表演经营单位未按照许可证业务范围从事网络表演活动的处罚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128433">
            <w:pPr>
              <w:widowControl/>
              <w:jc w:val="left"/>
              <w:textAlignment w:val="center"/>
              <w:rPr>
                <w:rFonts w:hint="eastAsia" w:ascii="宋体" w:hAnsi="宋体" w:cs="宋体"/>
                <w:color w:val="000000"/>
                <w:sz w:val="18"/>
                <w:szCs w:val="18"/>
              </w:rPr>
            </w:pPr>
            <w:r>
              <w:rPr>
                <w:rFonts w:hint="eastAsia" w:ascii="宋体" w:hAnsi="宋体" w:cs="宋体"/>
                <w:color w:val="000000"/>
                <w:sz w:val="18"/>
                <w:szCs w:val="18"/>
              </w:rPr>
              <w:t xml:space="preserve">    《网络表演经营活动管理办法》第二十条 未按照许可证业务范围从事网络表演活动的，按照《互联网文化管理暂行规定》第二十四条予以查处</w:t>
            </w:r>
          </w:p>
          <w:p w14:paraId="7C081DB3">
            <w:pPr>
              <w:widowControl/>
              <w:jc w:val="left"/>
              <w:textAlignment w:val="center"/>
              <w:rPr>
                <w:rFonts w:ascii="宋体" w:hAnsi="宋体" w:cs="宋体"/>
                <w:color w:val="000000"/>
                <w:sz w:val="18"/>
                <w:szCs w:val="18"/>
              </w:rPr>
            </w:pPr>
            <w:r>
              <w:rPr>
                <w:rFonts w:hint="eastAsia" w:ascii="宋体" w:hAnsi="宋体" w:cs="宋体"/>
                <w:color w:val="000000"/>
                <w:sz w:val="18"/>
                <w:szCs w:val="18"/>
              </w:rPr>
              <w:t>《互联网文化管理暂行规定》第二十四条 经营性互联网文化单位违反本规定第十三条的,由县级以上人民政府文化部门或者文化市场综合执法机构责令改正,没收违法 所得,并处10000 元以上30000元以下罚款;情节严重的,责令停业整顿直至吊销《网络文化经营许可证》;构成犯罪的,依法追究刑事责任。</w:t>
            </w:r>
          </w:p>
        </w:tc>
      </w:tr>
      <w:tr w14:paraId="798650DC">
        <w:tblPrEx>
          <w:tblCellMar>
            <w:top w:w="0" w:type="dxa"/>
            <w:left w:w="0" w:type="dxa"/>
            <w:bottom w:w="0" w:type="dxa"/>
            <w:right w:w="0" w:type="dxa"/>
          </w:tblCellMar>
        </w:tblPrEx>
        <w:trPr>
          <w:trHeight w:val="1038"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49DBE7">
            <w:pPr>
              <w:widowControl/>
              <w:jc w:val="center"/>
              <w:rPr>
                <w:rFonts w:ascii="宋体" w:hAnsi="宋体" w:cs="宋体"/>
                <w:color w:val="000000"/>
                <w:kern w:val="0"/>
                <w:sz w:val="18"/>
                <w:szCs w:val="18"/>
              </w:rPr>
            </w:pPr>
            <w:r>
              <w:rPr>
                <w:rFonts w:hint="eastAsia" w:ascii="宋体" w:hAnsi="宋体" w:cs="宋体"/>
                <w:color w:val="000000"/>
                <w:kern w:val="0"/>
                <w:sz w:val="18"/>
                <w:szCs w:val="18"/>
              </w:rPr>
              <w:t>61</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3F79CF">
            <w:pPr>
              <w:widowControl/>
              <w:jc w:val="left"/>
              <w:rPr>
                <w:rFonts w:ascii="宋体" w:hAnsi="宋体" w:cs="宋体"/>
                <w:kern w:val="0"/>
                <w:sz w:val="18"/>
                <w:szCs w:val="18"/>
              </w:rPr>
            </w:pPr>
            <w:r>
              <w:rPr>
                <w:rFonts w:hint="eastAsia" w:ascii="宋体" w:hAnsi="宋体" w:cs="宋体"/>
                <w:kern w:val="0"/>
                <w:sz w:val="18"/>
                <w:szCs w:val="18"/>
              </w:rPr>
              <w:t>对未经批准，擅自从事经营性互联网文化活动的行为进行处罚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26CDCA">
            <w:pPr>
              <w:widowControl/>
              <w:jc w:val="left"/>
              <w:textAlignment w:val="center"/>
              <w:rPr>
                <w:rFonts w:ascii="宋体" w:hAnsi="宋体" w:cs="宋体"/>
                <w:color w:val="000000"/>
                <w:sz w:val="18"/>
                <w:szCs w:val="18"/>
              </w:rPr>
            </w:pPr>
            <w:r>
              <w:rPr>
                <w:rFonts w:hint="eastAsia" w:ascii="宋体" w:hAnsi="宋体" w:cs="宋体"/>
                <w:color w:val="000000"/>
                <w:sz w:val="18"/>
                <w:szCs w:val="18"/>
              </w:rPr>
              <w:t xml:space="preserve">    《互联网文化管理暂行规定》第二十一条 未经批准，擅自从事经营性互联网文化活动的，由县级以上人民政府文化行政部门或者文化市场综合执法机构责令停止经营性互联网文化活动，予以警告，并处30000元以下罚款；拒不停止经营活动的，依法列入文化市场黑名单，予以信用惩戒。                                         </w:t>
            </w:r>
          </w:p>
        </w:tc>
      </w:tr>
      <w:tr w14:paraId="0C18751D">
        <w:tblPrEx>
          <w:tblCellMar>
            <w:top w:w="0" w:type="dxa"/>
            <w:left w:w="0" w:type="dxa"/>
            <w:bottom w:w="0" w:type="dxa"/>
            <w:right w:w="0" w:type="dxa"/>
          </w:tblCellMar>
        </w:tblPrEx>
        <w:trPr>
          <w:trHeight w:val="196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C27306">
            <w:pPr>
              <w:widowControl/>
              <w:jc w:val="center"/>
              <w:rPr>
                <w:rFonts w:ascii="宋体" w:hAnsi="宋体" w:cs="宋体"/>
                <w:color w:val="000000"/>
                <w:kern w:val="0"/>
                <w:sz w:val="18"/>
                <w:szCs w:val="18"/>
              </w:rPr>
            </w:pPr>
            <w:r>
              <w:rPr>
                <w:rFonts w:hint="eastAsia" w:ascii="宋体" w:hAnsi="宋体" w:cs="宋体"/>
                <w:color w:val="000000"/>
                <w:kern w:val="0"/>
                <w:sz w:val="18"/>
                <w:szCs w:val="18"/>
              </w:rPr>
              <w:t>62</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B209E2">
            <w:pPr>
              <w:widowControl/>
              <w:jc w:val="left"/>
              <w:rPr>
                <w:rFonts w:ascii="宋体" w:hAnsi="宋体" w:cs="宋体"/>
                <w:kern w:val="0"/>
                <w:sz w:val="18"/>
                <w:szCs w:val="18"/>
              </w:rPr>
            </w:pPr>
            <w:r>
              <w:rPr>
                <w:rFonts w:hint="eastAsia" w:ascii="宋体" w:hAnsi="宋体" w:cs="宋体"/>
                <w:kern w:val="0"/>
                <w:sz w:val="18"/>
                <w:szCs w:val="18"/>
              </w:rPr>
              <w:t>对非经营性互联网文化单位违反《互联网文化管理暂行规定》第十条，逾期未办理备案手续的；拒不改正的处罚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544AF8">
            <w:pPr>
              <w:widowControl/>
              <w:jc w:val="left"/>
              <w:textAlignment w:val="center"/>
              <w:rPr>
                <w:rFonts w:ascii="宋体" w:hAnsi="宋体" w:cs="宋体"/>
                <w:color w:val="000000"/>
                <w:sz w:val="18"/>
                <w:szCs w:val="18"/>
              </w:rPr>
            </w:pPr>
            <w:r>
              <w:rPr>
                <w:rFonts w:hint="eastAsia" w:ascii="宋体" w:hAnsi="宋体" w:cs="宋体"/>
                <w:color w:val="000000"/>
                <w:sz w:val="18"/>
                <w:szCs w:val="18"/>
              </w:rPr>
              <w:t xml:space="preserve">    《互联网文化管理暂行规定》第二十二条 非经营性互联网文化单位违反本规定第十条，逾期未办理备案手续的，由县级以上人民政府文化行政部门或者文化市场综合执法机构责令限期改正；拒不改正的，责令停止互联网文化活动，并处1000元以下罚款。</w:t>
            </w:r>
          </w:p>
        </w:tc>
      </w:tr>
      <w:tr w14:paraId="23AC7F17">
        <w:tblPrEx>
          <w:tblCellMar>
            <w:top w:w="0" w:type="dxa"/>
            <w:left w:w="0" w:type="dxa"/>
            <w:bottom w:w="0" w:type="dxa"/>
            <w:right w:w="0" w:type="dxa"/>
          </w:tblCellMar>
        </w:tblPrEx>
        <w:trPr>
          <w:trHeight w:val="111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90B9F8">
            <w:pPr>
              <w:widowControl/>
              <w:jc w:val="center"/>
              <w:rPr>
                <w:rFonts w:ascii="宋体" w:hAnsi="宋体" w:cs="宋体"/>
                <w:color w:val="000000"/>
                <w:kern w:val="0"/>
                <w:sz w:val="18"/>
                <w:szCs w:val="18"/>
              </w:rPr>
            </w:pPr>
            <w:r>
              <w:rPr>
                <w:rFonts w:hint="eastAsia" w:ascii="宋体" w:hAnsi="宋体" w:cs="宋体"/>
                <w:color w:val="000000"/>
                <w:kern w:val="0"/>
                <w:sz w:val="18"/>
                <w:szCs w:val="18"/>
              </w:rPr>
              <w:t>63</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0503DD">
            <w:pPr>
              <w:widowControl/>
              <w:jc w:val="left"/>
              <w:rPr>
                <w:rFonts w:ascii="宋体" w:hAnsi="宋体" w:cs="宋体"/>
                <w:kern w:val="0"/>
                <w:sz w:val="18"/>
                <w:szCs w:val="18"/>
              </w:rPr>
            </w:pPr>
            <w:r>
              <w:rPr>
                <w:rFonts w:hint="eastAsia" w:ascii="宋体" w:hAnsi="宋体" w:cs="宋体"/>
                <w:kern w:val="0"/>
                <w:sz w:val="18"/>
                <w:szCs w:val="18"/>
              </w:rPr>
              <w:t>对经营性互联网文化单位未在其网站主页的显著位置标明《网络文化经营许可证》编号或者备案编号，标明国务院信息产业主管部门或者省、自治区、直辖市电信管理机构颁发的经营许可证编号或者备案编号的；对非经营性互联网文化单位未在其网站主页的显著位置标明《网络文化经营许可证》编号或者备案编号，标明国务院信息产业主管部门或者省、自治区、直辖市电信管理机构颁发的经营许可证编号或者备案编号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A7D94E">
            <w:pPr>
              <w:widowControl/>
              <w:jc w:val="left"/>
              <w:textAlignment w:val="center"/>
              <w:rPr>
                <w:rFonts w:hint="eastAsia" w:ascii="宋体" w:hAnsi="宋体" w:cs="宋体"/>
                <w:color w:val="000000"/>
                <w:sz w:val="18"/>
                <w:szCs w:val="18"/>
              </w:rPr>
            </w:pPr>
            <w:r>
              <w:rPr>
                <w:rFonts w:hint="eastAsia" w:ascii="宋体" w:hAnsi="宋体" w:cs="宋体"/>
                <w:color w:val="000000"/>
                <w:sz w:val="18"/>
                <w:szCs w:val="18"/>
              </w:rPr>
              <w:t xml:space="preserve">    《互联网文化管理暂行规定》第二十三条 经营性互联网文化单位违反本规定第十二条的，由县级以上人民政府文化行政部门或者文化市场综合执法机构责令限期改正，并可根据情节轻重处10000元以下罚款。</w:t>
            </w:r>
          </w:p>
          <w:p w14:paraId="535FE6FA">
            <w:pPr>
              <w:widowControl/>
              <w:jc w:val="left"/>
              <w:textAlignment w:val="center"/>
              <w:rPr>
                <w:rFonts w:ascii="宋体" w:hAnsi="宋体" w:cs="宋体"/>
                <w:color w:val="000000"/>
                <w:sz w:val="18"/>
                <w:szCs w:val="18"/>
              </w:rPr>
            </w:pPr>
            <w:r>
              <w:rPr>
                <w:rFonts w:hint="eastAsia" w:ascii="宋体" w:hAnsi="宋体" w:cs="宋体"/>
                <w:color w:val="000000"/>
                <w:sz w:val="18"/>
                <w:szCs w:val="18"/>
              </w:rPr>
              <w:t xml:space="preserve">    非经营性互联网文化单位违反本规定第十二条的，由县级以上人民政府文化行政部门或者文化市场综合执法机构责令限期改正；拒不改正的，责令停止互联网文化活动，并处500元以下罚款。</w:t>
            </w:r>
          </w:p>
        </w:tc>
      </w:tr>
      <w:tr w14:paraId="2E551574">
        <w:tblPrEx>
          <w:tblCellMar>
            <w:top w:w="0" w:type="dxa"/>
            <w:left w:w="0" w:type="dxa"/>
            <w:bottom w:w="0" w:type="dxa"/>
            <w:right w:w="0" w:type="dxa"/>
          </w:tblCellMar>
        </w:tblPrEx>
        <w:trPr>
          <w:trHeight w:val="4542"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9CC6C4">
            <w:pPr>
              <w:widowControl/>
              <w:jc w:val="center"/>
              <w:rPr>
                <w:rFonts w:ascii="宋体" w:hAnsi="宋体" w:cs="宋体"/>
                <w:color w:val="000000"/>
                <w:kern w:val="0"/>
                <w:sz w:val="18"/>
                <w:szCs w:val="18"/>
              </w:rPr>
            </w:pPr>
            <w:r>
              <w:rPr>
                <w:rFonts w:hint="eastAsia" w:ascii="宋体" w:hAnsi="宋体" w:cs="宋体"/>
                <w:color w:val="000000"/>
                <w:kern w:val="0"/>
                <w:sz w:val="18"/>
                <w:szCs w:val="18"/>
              </w:rPr>
              <w:t>64</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2B9BD2">
            <w:pPr>
              <w:widowControl/>
              <w:jc w:val="left"/>
              <w:rPr>
                <w:rFonts w:ascii="宋体" w:hAnsi="宋体" w:cs="宋体"/>
                <w:kern w:val="0"/>
                <w:sz w:val="18"/>
                <w:szCs w:val="18"/>
              </w:rPr>
            </w:pPr>
            <w:r>
              <w:rPr>
                <w:rFonts w:hint="eastAsia" w:ascii="宋体" w:hAnsi="宋体" w:cs="宋体"/>
                <w:kern w:val="0"/>
                <w:sz w:val="18"/>
                <w:szCs w:val="18"/>
              </w:rPr>
              <w:t>对经营性互联网文化单位变更单位名称、域名、法定代表人或者主要负责人、注册地址、经营地址、股权结构以及许可经营范围的，未在变更之日起20日内到所在地省、自治区、直辖市人民政府文化行政部门办理变更或者备案手续的；非经营性互联网文化单位变更名称、地址、法定代表人或者主要负责人、业务范围的，未在自变更之日起60日内到所在地省、自治区、直辖市人民政府文化行政部门办理备案手续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EA2BAF">
            <w:pPr>
              <w:widowControl/>
              <w:jc w:val="left"/>
              <w:textAlignment w:val="center"/>
              <w:rPr>
                <w:rFonts w:hint="eastAsia" w:ascii="宋体" w:hAnsi="宋体" w:cs="宋体"/>
                <w:color w:val="000000"/>
                <w:sz w:val="18"/>
                <w:szCs w:val="18"/>
              </w:rPr>
            </w:pPr>
            <w:r>
              <w:rPr>
                <w:rFonts w:hint="eastAsia" w:ascii="宋体" w:hAnsi="宋体" w:cs="宋体"/>
                <w:color w:val="000000"/>
                <w:sz w:val="18"/>
                <w:szCs w:val="18"/>
              </w:rPr>
              <w:t xml:space="preserve">    《互联网文化管理暂行规定》第二十四条 经营性互联网文化单位违反本规定第十三条的，由县级以上人民政府文化部门或者文化市场综合执法机构责令改正，没收违法 所得，并处10000 元以上30000元以下罚款;情节严重的，责令停业整顿直至吊销《网络文化经营许可证》;构成犯罪的，依法追究刑事责任。</w:t>
            </w:r>
          </w:p>
          <w:p w14:paraId="5E6772A6">
            <w:pPr>
              <w:widowControl/>
              <w:jc w:val="left"/>
              <w:textAlignment w:val="center"/>
              <w:rPr>
                <w:rFonts w:ascii="宋体" w:hAnsi="宋体" w:cs="宋体"/>
                <w:color w:val="000000"/>
                <w:sz w:val="18"/>
                <w:szCs w:val="18"/>
              </w:rPr>
            </w:pPr>
            <w:r>
              <w:rPr>
                <w:rFonts w:hint="eastAsia" w:ascii="宋体" w:hAnsi="宋体" w:cs="宋体"/>
                <w:color w:val="000000"/>
                <w:sz w:val="18"/>
                <w:szCs w:val="18"/>
              </w:rPr>
              <w:t xml:space="preserve">    非经营性互联网文化单位违反本规定第十三条的， 由县级以上人民政府文化行政部门或者文化市场综合执法机构责令限期改正;拒不改正的，责令停止互联网文化活动，并处1000元以下罚款。</w:t>
            </w:r>
          </w:p>
        </w:tc>
      </w:tr>
      <w:tr w14:paraId="23F40433">
        <w:tblPrEx>
          <w:tblCellMar>
            <w:top w:w="0" w:type="dxa"/>
            <w:left w:w="0" w:type="dxa"/>
            <w:bottom w:w="0" w:type="dxa"/>
            <w:right w:w="0" w:type="dxa"/>
          </w:tblCellMar>
        </w:tblPrEx>
        <w:trPr>
          <w:trHeight w:val="401"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7C8EDA">
            <w:pPr>
              <w:widowControl/>
              <w:jc w:val="center"/>
              <w:rPr>
                <w:rFonts w:ascii="宋体" w:hAnsi="宋体" w:cs="宋体"/>
                <w:color w:val="000000"/>
                <w:kern w:val="0"/>
                <w:sz w:val="18"/>
                <w:szCs w:val="18"/>
              </w:rPr>
            </w:pPr>
            <w:r>
              <w:rPr>
                <w:rFonts w:hint="eastAsia" w:ascii="宋体" w:hAnsi="宋体" w:cs="宋体"/>
                <w:color w:val="000000"/>
                <w:kern w:val="0"/>
                <w:sz w:val="18"/>
                <w:szCs w:val="18"/>
              </w:rPr>
              <w:t>65</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BAB3DD">
            <w:pPr>
              <w:widowControl/>
              <w:jc w:val="left"/>
              <w:rPr>
                <w:rFonts w:ascii="宋体" w:hAnsi="宋体" w:cs="宋体"/>
                <w:kern w:val="0"/>
                <w:sz w:val="18"/>
                <w:szCs w:val="18"/>
              </w:rPr>
            </w:pPr>
            <w:r>
              <w:rPr>
                <w:rFonts w:hint="eastAsia" w:ascii="宋体" w:hAnsi="宋体" w:cs="宋体"/>
                <w:kern w:val="0"/>
                <w:sz w:val="18"/>
                <w:szCs w:val="18"/>
              </w:rPr>
              <w:t>经营性互联网文化单位经营进口互联网文化产品未在其显著位置标明文化部批准文号、经营国产互联网文化产品未在其显著位置标明文化部备案编号的处罚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EB3C43">
            <w:pPr>
              <w:widowControl/>
              <w:jc w:val="left"/>
              <w:textAlignment w:val="center"/>
              <w:rPr>
                <w:rFonts w:ascii="宋体" w:hAnsi="宋体" w:cs="宋体"/>
                <w:color w:val="000000"/>
                <w:sz w:val="18"/>
                <w:szCs w:val="18"/>
              </w:rPr>
            </w:pPr>
            <w:r>
              <w:rPr>
                <w:rFonts w:hint="eastAsia" w:ascii="宋体" w:hAnsi="宋体" w:cs="宋体"/>
                <w:color w:val="000000"/>
                <w:sz w:val="18"/>
                <w:szCs w:val="18"/>
              </w:rPr>
              <w:t xml:space="preserve">    《互联网文化管理暂行规定》第二十五条 经营性互联网文化单位违反本规定第十五条，经营进口互联网文化产品未在其显著位置标明文化部批准文号、经营国产互联网文化产品未在其显著位置标明文化部备案编号的，由县级以上人民政府文化行政部门或者文化市场综合执法机构责令改正，并可根据情节轻重处10000元以下罚款。</w:t>
            </w:r>
          </w:p>
        </w:tc>
      </w:tr>
      <w:tr w14:paraId="174DBC15">
        <w:tblPrEx>
          <w:tblCellMar>
            <w:top w:w="0" w:type="dxa"/>
            <w:left w:w="0" w:type="dxa"/>
            <w:bottom w:w="0" w:type="dxa"/>
            <w:right w:w="0" w:type="dxa"/>
          </w:tblCellMar>
        </w:tblPrEx>
        <w:trPr>
          <w:trHeight w:val="2333"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643AB3">
            <w:pPr>
              <w:widowControl/>
              <w:jc w:val="center"/>
              <w:rPr>
                <w:rFonts w:ascii="宋体" w:hAnsi="宋体" w:cs="宋体"/>
                <w:color w:val="000000"/>
                <w:kern w:val="0"/>
                <w:sz w:val="18"/>
                <w:szCs w:val="18"/>
              </w:rPr>
            </w:pPr>
            <w:r>
              <w:rPr>
                <w:rFonts w:hint="eastAsia" w:ascii="宋体" w:hAnsi="宋体" w:cs="宋体"/>
                <w:color w:val="000000"/>
                <w:kern w:val="0"/>
                <w:sz w:val="18"/>
                <w:szCs w:val="18"/>
              </w:rPr>
              <w:t>66</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B92817">
            <w:pPr>
              <w:widowControl/>
              <w:jc w:val="left"/>
              <w:rPr>
                <w:rFonts w:ascii="宋体" w:hAnsi="宋体" w:cs="宋体"/>
                <w:kern w:val="0"/>
                <w:sz w:val="18"/>
                <w:szCs w:val="18"/>
              </w:rPr>
            </w:pPr>
            <w:r>
              <w:rPr>
                <w:rFonts w:hint="eastAsia" w:ascii="宋体" w:hAnsi="宋体" w:cs="宋体"/>
                <w:kern w:val="0"/>
                <w:sz w:val="18"/>
                <w:szCs w:val="18"/>
              </w:rPr>
              <w:t>对经营性互联网文化单位擅自变更进口互联网文化产品的名称或者增删内容的处罚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C5EB31">
            <w:pPr>
              <w:widowControl/>
              <w:jc w:val="left"/>
              <w:textAlignment w:val="center"/>
              <w:rPr>
                <w:rFonts w:ascii="宋体" w:hAnsi="宋体" w:cs="宋体"/>
                <w:color w:val="000000"/>
                <w:sz w:val="18"/>
                <w:szCs w:val="18"/>
              </w:rPr>
            </w:pPr>
            <w:r>
              <w:rPr>
                <w:rFonts w:hint="eastAsia" w:ascii="宋体" w:hAnsi="宋体" w:cs="宋体"/>
                <w:color w:val="000000"/>
                <w:sz w:val="18"/>
                <w:szCs w:val="18"/>
              </w:rPr>
              <w:t xml:space="preserve">    《互联网文化管理暂行规定》第二十六条 经营性互联网文化单位违反本规定第十五条，擅自变更进口互联网文化产品的名称或者增删内容的，由县级以上人民政府文化行政部门或者文化市场综合执法机构责令停止提供，没收违法所得，并处10000元以上30000元以下罚款；情节严重的，责令停业整顿直至吊销《网络文化经营许可证》；构成犯罪的，依法追究刑事责任。</w:t>
            </w:r>
          </w:p>
        </w:tc>
      </w:tr>
      <w:tr w14:paraId="5BD1E43D">
        <w:tblPrEx>
          <w:tblCellMar>
            <w:top w:w="0" w:type="dxa"/>
            <w:left w:w="0" w:type="dxa"/>
            <w:bottom w:w="0" w:type="dxa"/>
            <w:right w:w="0" w:type="dxa"/>
          </w:tblCellMar>
        </w:tblPrEx>
        <w:trPr>
          <w:trHeight w:val="1676"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71FA2F">
            <w:pPr>
              <w:widowControl/>
              <w:jc w:val="center"/>
              <w:rPr>
                <w:rFonts w:ascii="宋体" w:hAnsi="宋体" w:cs="宋体"/>
                <w:color w:val="000000"/>
                <w:kern w:val="0"/>
                <w:sz w:val="18"/>
                <w:szCs w:val="18"/>
              </w:rPr>
            </w:pPr>
            <w:r>
              <w:rPr>
                <w:rFonts w:hint="eastAsia" w:ascii="宋体" w:hAnsi="宋体" w:cs="宋体"/>
                <w:color w:val="000000"/>
                <w:kern w:val="0"/>
                <w:sz w:val="18"/>
                <w:szCs w:val="18"/>
              </w:rPr>
              <w:t>67</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EBA757">
            <w:pPr>
              <w:widowControl/>
              <w:jc w:val="left"/>
              <w:rPr>
                <w:rFonts w:ascii="宋体" w:hAnsi="宋体" w:cs="宋体"/>
                <w:kern w:val="0"/>
                <w:sz w:val="18"/>
                <w:szCs w:val="18"/>
              </w:rPr>
            </w:pPr>
            <w:r>
              <w:rPr>
                <w:rFonts w:hint="eastAsia" w:ascii="宋体" w:hAnsi="宋体" w:cs="宋体"/>
                <w:kern w:val="0"/>
                <w:sz w:val="18"/>
                <w:szCs w:val="18"/>
              </w:rPr>
              <w:t>对经营性互联网文化单位经营国产互联网文化产品逾期未报文化行政部门备案的行为进行处罚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7C4BB6">
            <w:pPr>
              <w:widowControl/>
              <w:jc w:val="left"/>
              <w:textAlignment w:val="center"/>
              <w:rPr>
                <w:rFonts w:ascii="宋体" w:hAnsi="宋体" w:cs="宋体"/>
                <w:color w:val="000000"/>
                <w:sz w:val="18"/>
                <w:szCs w:val="18"/>
              </w:rPr>
            </w:pPr>
            <w:r>
              <w:rPr>
                <w:rFonts w:hint="eastAsia" w:ascii="宋体" w:hAnsi="宋体" w:cs="宋体"/>
                <w:color w:val="000000"/>
                <w:sz w:val="18"/>
                <w:szCs w:val="18"/>
              </w:rPr>
              <w:t xml:space="preserve">    《互联网文化管理暂行规定》第二十七条 经营性互联网文化单位违反本规定第十五条，经营国产互联网文化产品逾期未报文化行政部门备案的，由县级以上人民政府文化行政部门或者文化市场综合执法机构责令改正，并可根据情节轻重处20000元以下罚款。                                         </w:t>
            </w:r>
          </w:p>
        </w:tc>
      </w:tr>
      <w:tr w14:paraId="6F12AA73">
        <w:tblPrEx>
          <w:tblCellMar>
            <w:top w:w="0" w:type="dxa"/>
            <w:left w:w="0" w:type="dxa"/>
            <w:bottom w:w="0" w:type="dxa"/>
            <w:right w:w="0" w:type="dxa"/>
          </w:tblCellMar>
        </w:tblPrEx>
        <w:trPr>
          <w:trHeight w:val="1713"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686917">
            <w:pPr>
              <w:widowControl/>
              <w:jc w:val="center"/>
              <w:rPr>
                <w:rFonts w:ascii="宋体" w:hAnsi="宋体" w:cs="宋体"/>
                <w:color w:val="000000"/>
                <w:kern w:val="0"/>
                <w:sz w:val="18"/>
                <w:szCs w:val="18"/>
              </w:rPr>
            </w:pPr>
            <w:r>
              <w:rPr>
                <w:rFonts w:hint="eastAsia" w:ascii="宋体" w:hAnsi="宋体" w:cs="宋体"/>
                <w:color w:val="000000"/>
                <w:kern w:val="0"/>
                <w:sz w:val="18"/>
                <w:szCs w:val="18"/>
              </w:rPr>
              <w:t>68</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70534F">
            <w:pPr>
              <w:widowControl/>
              <w:jc w:val="left"/>
              <w:rPr>
                <w:rFonts w:ascii="宋体" w:hAnsi="宋体" w:cs="宋体"/>
                <w:kern w:val="0"/>
                <w:sz w:val="18"/>
                <w:szCs w:val="18"/>
              </w:rPr>
            </w:pPr>
            <w:r>
              <w:rPr>
                <w:rFonts w:hint="eastAsia" w:ascii="宋体" w:hAnsi="宋体" w:cs="宋体"/>
                <w:kern w:val="0"/>
                <w:sz w:val="18"/>
                <w:szCs w:val="18"/>
              </w:rPr>
              <w:t>网络表演经营单位提供的表演内容违反《网络表演经营活动管理办法》第六条有关规定</w:t>
            </w:r>
            <w:r>
              <w:rPr>
                <w:rFonts w:hint="eastAsia" w:ascii="宋体" w:hAnsi="宋体" w:cs="宋体"/>
                <w:kern w:val="0"/>
                <w:sz w:val="18"/>
                <w:szCs w:val="18"/>
                <w:lang w:eastAsia="zh-CN"/>
              </w:rPr>
              <w:t>的</w:t>
            </w:r>
            <w:r>
              <w:rPr>
                <w:rFonts w:hint="eastAsia" w:ascii="宋体" w:hAnsi="宋体" w:cs="宋体"/>
                <w:kern w:val="0"/>
                <w:sz w:val="18"/>
                <w:szCs w:val="18"/>
              </w:rPr>
              <w:t>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E53E15">
            <w:pPr>
              <w:jc w:val="left"/>
              <w:rPr>
                <w:rFonts w:hint="eastAsia" w:ascii="宋体" w:hAnsi="宋体" w:eastAsiaTheme="minorEastAsia"/>
                <w:sz w:val="18"/>
                <w:szCs w:val="18"/>
                <w:lang w:eastAsia="zh-CN"/>
              </w:rPr>
            </w:pPr>
            <w:r>
              <w:rPr>
                <w:rFonts w:hint="eastAsia" w:ascii="宋体" w:hAnsi="宋体"/>
                <w:sz w:val="18"/>
                <w:szCs w:val="18"/>
              </w:rPr>
              <w:t xml:space="preserve">    《网络表演经营活动管理办法》第二十一条 网络表演经营单位提供的表演内容违反本办法第六条有关规定的，由县级以上文化行政部门或者文化市场综合执法机构按照《互联网文化管理暂行规定》第二十八条予以查处。</w:t>
            </w:r>
          </w:p>
          <w:p w14:paraId="109ECE70">
            <w:pPr>
              <w:jc w:val="left"/>
              <w:rPr>
                <w:rFonts w:hint="eastAsia" w:ascii="宋体" w:hAnsi="宋体" w:eastAsiaTheme="minorEastAsia"/>
                <w:sz w:val="18"/>
                <w:szCs w:val="18"/>
                <w:lang w:eastAsia="zh-CN"/>
              </w:rPr>
            </w:pPr>
            <w:r>
              <w:rPr>
                <w:rFonts w:hint="eastAsia" w:ascii="宋体" w:hAnsi="宋体"/>
                <w:sz w:val="18"/>
                <w:szCs w:val="18"/>
              </w:rPr>
              <w:t xml:space="preserve">    《互联网文化管理暂行规定》第二十八条 经营性互联网文化单位提供含有本规定第十六条禁止内容的互联网文化产品，或者提供未经文化部批准进口的互联网文化产品的，由县级以上人民政府文化行政部门或者文化市场综合执法机构责令停止提供，没收违法所得，并处10000元以上30000元以下罚款；情节严重的，责令停业整顿直至吊销《网络文化经营许可证》；构成犯罪的，依法追究刑事责任。</w:t>
            </w:r>
          </w:p>
          <w:p w14:paraId="4BDD554E">
            <w:pPr>
              <w:jc w:val="left"/>
              <w:rPr>
                <w:rFonts w:ascii="宋体" w:hAnsi="宋体" w:cs="宋体"/>
                <w:sz w:val="18"/>
                <w:szCs w:val="18"/>
              </w:rPr>
            </w:pPr>
            <w:r>
              <w:rPr>
                <w:rFonts w:hint="eastAsia" w:ascii="宋体" w:hAnsi="宋体"/>
                <w:sz w:val="18"/>
                <w:szCs w:val="18"/>
              </w:rPr>
              <w:t xml:space="preserve">    非经营性互联网文化单位，提供含有本规定第十六条禁止内容的互联网文化产品，或者提供未经文化部批准进口的互联网文化产品的，由县级以上人民政府文化行政部门或者文化市场综合执法机构责令停止提供，处1000元以下罚款；构成犯罪的，依法追究刑事责任。</w:t>
            </w:r>
          </w:p>
        </w:tc>
      </w:tr>
      <w:tr w14:paraId="58A92C6F">
        <w:tblPrEx>
          <w:tblCellMar>
            <w:top w:w="0" w:type="dxa"/>
            <w:left w:w="0" w:type="dxa"/>
            <w:bottom w:w="0" w:type="dxa"/>
            <w:right w:w="0" w:type="dxa"/>
          </w:tblCellMar>
        </w:tblPrEx>
        <w:trPr>
          <w:trHeight w:val="684"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5665BF">
            <w:pPr>
              <w:widowControl/>
              <w:jc w:val="center"/>
              <w:rPr>
                <w:rFonts w:ascii="宋体" w:hAnsi="宋体" w:cs="宋体"/>
                <w:color w:val="000000"/>
                <w:kern w:val="0"/>
                <w:sz w:val="18"/>
                <w:szCs w:val="18"/>
              </w:rPr>
            </w:pPr>
            <w:r>
              <w:rPr>
                <w:rFonts w:hint="eastAsia" w:ascii="宋体" w:hAnsi="宋体" w:cs="宋体"/>
                <w:color w:val="000000"/>
                <w:kern w:val="0"/>
                <w:sz w:val="18"/>
                <w:szCs w:val="18"/>
              </w:rPr>
              <w:t>69</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C51B8D">
            <w:pPr>
              <w:widowControl/>
              <w:jc w:val="left"/>
              <w:rPr>
                <w:rFonts w:ascii="宋体" w:hAnsi="宋体" w:cs="宋体"/>
                <w:kern w:val="0"/>
                <w:sz w:val="18"/>
                <w:szCs w:val="18"/>
              </w:rPr>
            </w:pPr>
            <w:r>
              <w:rPr>
                <w:rFonts w:hint="eastAsia" w:ascii="宋体" w:hAnsi="宋体" w:cs="宋体"/>
                <w:kern w:val="0"/>
                <w:sz w:val="18"/>
                <w:szCs w:val="18"/>
              </w:rPr>
              <w:t>对网络表演经营单位为未经批准的表演者开通表演频道的处罚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BBD2A1">
            <w:pPr>
              <w:rPr>
                <w:rFonts w:hint="eastAsia" w:ascii="宋体" w:hAnsi="宋体" w:eastAsiaTheme="minorEastAsia"/>
                <w:sz w:val="18"/>
                <w:szCs w:val="18"/>
                <w:lang w:eastAsia="zh-CN"/>
              </w:rPr>
            </w:pPr>
            <w:r>
              <w:rPr>
                <w:rFonts w:hint="eastAsia" w:ascii="宋体" w:hAnsi="宋体"/>
                <w:sz w:val="18"/>
                <w:szCs w:val="18"/>
              </w:rPr>
              <w:t xml:space="preserve">    《网络表演经营活动管理办法》第二十二条第一款 网络表演经营单位违反本办法第十条有关规定，为未经批准的表演者开通表演频道的，由县级以上文化行政部门或者文化市场综合执法机构按照《互联网文化管理暂行规定》第二十八条予以查处。</w:t>
            </w:r>
          </w:p>
          <w:p w14:paraId="16BC3201">
            <w:pPr>
              <w:rPr>
                <w:rFonts w:hint="eastAsia" w:ascii="宋体" w:hAnsi="宋体" w:eastAsiaTheme="minorEastAsia"/>
                <w:sz w:val="18"/>
                <w:szCs w:val="18"/>
                <w:lang w:eastAsia="zh-CN"/>
              </w:rPr>
            </w:pPr>
            <w:r>
              <w:rPr>
                <w:rFonts w:hint="eastAsia" w:ascii="宋体" w:hAnsi="宋体"/>
                <w:sz w:val="18"/>
                <w:szCs w:val="18"/>
              </w:rPr>
              <w:t xml:space="preserve">    《互联网文化管理暂行规定》第二十八条 经营性互联网文化单位提供含有本规定第十六条禁止内容的互联网文化产品，或者提供未经文化部批准进口的互联网文化产品的，由县级以上人民政府文化行政部门或者文化市场综合执法机构责令停止提供，没收违法所得，并处 10000元以上30000元以 下罚款;情节严重的，责令停业整顿直至吊 销《网络文化经营许可证》;构成犯罪的，依法追究刑事责任。</w:t>
            </w:r>
          </w:p>
          <w:p w14:paraId="4A239BC0">
            <w:pPr>
              <w:rPr>
                <w:rFonts w:ascii="宋体" w:hAnsi="宋体" w:cs="宋体"/>
                <w:sz w:val="18"/>
                <w:szCs w:val="18"/>
              </w:rPr>
            </w:pPr>
            <w:r>
              <w:rPr>
                <w:rFonts w:hint="eastAsia" w:ascii="宋体" w:hAnsi="宋体"/>
                <w:sz w:val="18"/>
                <w:szCs w:val="18"/>
              </w:rPr>
              <w:t xml:space="preserve">    非经营性互联网文化单位，提供含有本规定第十六条禁止内容 的互联网文化产品，或者提 供未 经文化部批准进口的互联网文化产品的，由县级以上人民政府文化行政部门或者文化 市场综合执法机构责令停止提供，处1000元以下罚款;构成犯罪的，依法追究刑事责任。</w:t>
            </w:r>
          </w:p>
        </w:tc>
      </w:tr>
      <w:tr w14:paraId="20EE9C7A">
        <w:tblPrEx>
          <w:tblCellMar>
            <w:top w:w="0" w:type="dxa"/>
            <w:left w:w="0" w:type="dxa"/>
            <w:bottom w:w="0" w:type="dxa"/>
            <w:right w:w="0" w:type="dxa"/>
          </w:tblCellMar>
        </w:tblPrEx>
        <w:trPr>
          <w:trHeight w:val="1535"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F8D6DA">
            <w:pPr>
              <w:widowControl/>
              <w:jc w:val="center"/>
              <w:rPr>
                <w:rFonts w:ascii="宋体" w:hAnsi="宋体" w:cs="宋体"/>
                <w:color w:val="000000"/>
                <w:kern w:val="0"/>
                <w:sz w:val="18"/>
                <w:szCs w:val="18"/>
              </w:rPr>
            </w:pPr>
            <w:r>
              <w:rPr>
                <w:rFonts w:hint="eastAsia" w:ascii="宋体" w:hAnsi="宋体" w:cs="宋体"/>
                <w:color w:val="000000"/>
                <w:kern w:val="0"/>
                <w:sz w:val="18"/>
                <w:szCs w:val="18"/>
              </w:rPr>
              <w:t>70</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DDCAD0">
            <w:pPr>
              <w:widowControl/>
              <w:jc w:val="left"/>
              <w:rPr>
                <w:rFonts w:ascii="宋体" w:hAnsi="宋体" w:cs="宋体"/>
                <w:kern w:val="0"/>
                <w:sz w:val="18"/>
                <w:szCs w:val="18"/>
              </w:rPr>
            </w:pPr>
            <w:r>
              <w:rPr>
                <w:rFonts w:hint="eastAsia" w:ascii="宋体" w:hAnsi="宋体" w:cs="宋体"/>
                <w:kern w:val="0"/>
                <w:sz w:val="18"/>
                <w:szCs w:val="18"/>
              </w:rPr>
              <w:t>对网络表演经营单位逾期未备案的处罚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D1A970">
            <w:pPr>
              <w:rPr>
                <w:rFonts w:hint="eastAsia" w:ascii="宋体" w:hAnsi="宋体" w:eastAsiaTheme="minorEastAsia"/>
                <w:sz w:val="18"/>
                <w:szCs w:val="18"/>
                <w:lang w:eastAsia="zh-CN"/>
              </w:rPr>
            </w:pPr>
            <w:r>
              <w:rPr>
                <w:rFonts w:hint="eastAsia" w:ascii="宋体" w:hAnsi="宋体"/>
                <w:sz w:val="18"/>
                <w:szCs w:val="18"/>
              </w:rPr>
              <w:t xml:space="preserve">    《网络表演经营活动管理办法》第二十二条第一款 逾期未备案的，按照《互联网文化管理暂行规定》第二十七条予以查处。</w:t>
            </w:r>
          </w:p>
          <w:p w14:paraId="6E4D4AC8">
            <w:pPr>
              <w:rPr>
                <w:rFonts w:ascii="宋体" w:hAnsi="宋体" w:cs="宋体"/>
                <w:sz w:val="18"/>
                <w:szCs w:val="18"/>
              </w:rPr>
            </w:pPr>
            <w:r>
              <w:rPr>
                <w:rFonts w:hint="eastAsia" w:ascii="宋体" w:hAnsi="宋体"/>
                <w:sz w:val="18"/>
                <w:szCs w:val="18"/>
              </w:rPr>
              <w:t xml:space="preserve">    《互联网文化管理暂行规定》第二十七条 经营性互联网文化单位违反本规定第十五条，经营国产互联网文化产品逾期未报文化行政部门备案的，由县级以上人民政府文化行政部门或者文化市场综合执法机构责令改正，并可根据情节轻重处20000元以下罚款。                                         </w:t>
            </w:r>
          </w:p>
        </w:tc>
      </w:tr>
      <w:tr w14:paraId="64F62F68">
        <w:tblPrEx>
          <w:tblCellMar>
            <w:top w:w="0" w:type="dxa"/>
            <w:left w:w="0" w:type="dxa"/>
            <w:bottom w:w="0" w:type="dxa"/>
            <w:right w:w="0" w:type="dxa"/>
          </w:tblCellMar>
        </w:tblPrEx>
        <w:trPr>
          <w:trHeight w:val="1575"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81840F">
            <w:pPr>
              <w:widowControl/>
              <w:jc w:val="center"/>
              <w:rPr>
                <w:rFonts w:ascii="宋体" w:hAnsi="宋体" w:cs="宋体"/>
                <w:color w:val="000000"/>
                <w:kern w:val="0"/>
                <w:sz w:val="18"/>
                <w:szCs w:val="18"/>
              </w:rPr>
            </w:pPr>
            <w:r>
              <w:rPr>
                <w:rFonts w:hint="eastAsia" w:ascii="宋体" w:hAnsi="宋体" w:cs="宋体"/>
                <w:color w:val="000000"/>
                <w:kern w:val="0"/>
                <w:sz w:val="18"/>
                <w:szCs w:val="18"/>
              </w:rPr>
              <w:t>71</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68BACE">
            <w:pPr>
              <w:widowControl/>
              <w:jc w:val="left"/>
              <w:rPr>
                <w:rFonts w:ascii="宋体" w:hAnsi="宋体" w:cs="宋体"/>
                <w:kern w:val="0"/>
                <w:sz w:val="18"/>
                <w:szCs w:val="18"/>
              </w:rPr>
            </w:pPr>
            <w:r>
              <w:rPr>
                <w:rFonts w:hint="eastAsia" w:ascii="宋体" w:hAnsi="宋体" w:cs="宋体"/>
                <w:kern w:val="0"/>
                <w:sz w:val="18"/>
                <w:szCs w:val="18"/>
              </w:rPr>
              <w:t>对网络表演经营单位违反《网络表演经营活动管理办法》第十四条有关规定的处罚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D9B8BE">
            <w:pPr>
              <w:rPr>
                <w:rFonts w:hint="eastAsia" w:ascii="宋体" w:hAnsi="宋体" w:eastAsiaTheme="minorEastAsia"/>
                <w:sz w:val="18"/>
                <w:szCs w:val="18"/>
                <w:lang w:eastAsia="zh-CN"/>
              </w:rPr>
            </w:pPr>
            <w:r>
              <w:rPr>
                <w:rFonts w:hint="eastAsia" w:ascii="宋体" w:hAnsi="宋体"/>
                <w:sz w:val="18"/>
                <w:szCs w:val="18"/>
              </w:rPr>
              <w:t xml:space="preserve">    《网络表演经营活动管理办法》第二十四条 网络表演经营单位违反本办法第十四条有关规定的，由县级以上文化行政部门或者文化市场综合执法机构按照《互联网文化管理暂行规定》第三十条予以查处。</w:t>
            </w:r>
          </w:p>
          <w:p w14:paraId="3D261166">
            <w:pPr>
              <w:rPr>
                <w:rFonts w:ascii="宋体" w:hAnsi="宋体" w:cs="宋体"/>
                <w:sz w:val="18"/>
                <w:szCs w:val="18"/>
              </w:rPr>
            </w:pPr>
            <w:r>
              <w:rPr>
                <w:rFonts w:hint="eastAsia" w:ascii="宋体" w:hAnsi="宋体"/>
                <w:sz w:val="18"/>
                <w:szCs w:val="18"/>
              </w:rPr>
              <w:t xml:space="preserve">    《互联网文化管理暂行规定》第三十条 经营性互联网文化单位违反本规定第十九条的，由县级以上人民政府文化行政部门或者文化市场综合执法机构予以警告，责令限期改正，并处10000元以下罚款。</w:t>
            </w:r>
          </w:p>
        </w:tc>
      </w:tr>
      <w:tr w14:paraId="656A94AC">
        <w:tblPrEx>
          <w:tblCellMar>
            <w:top w:w="0" w:type="dxa"/>
            <w:left w:w="0" w:type="dxa"/>
            <w:bottom w:w="0" w:type="dxa"/>
            <w:right w:w="0" w:type="dxa"/>
          </w:tblCellMar>
        </w:tblPrEx>
        <w:trPr>
          <w:trHeight w:val="1251"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8A6ABC">
            <w:pPr>
              <w:widowControl/>
              <w:jc w:val="center"/>
              <w:rPr>
                <w:rFonts w:ascii="宋体" w:hAnsi="宋体" w:cs="宋体"/>
                <w:color w:val="000000"/>
                <w:kern w:val="0"/>
                <w:sz w:val="18"/>
                <w:szCs w:val="18"/>
              </w:rPr>
            </w:pPr>
            <w:r>
              <w:rPr>
                <w:rFonts w:hint="eastAsia" w:ascii="宋体" w:hAnsi="宋体" w:cs="宋体"/>
                <w:color w:val="000000"/>
                <w:kern w:val="0"/>
                <w:sz w:val="18"/>
                <w:szCs w:val="18"/>
              </w:rPr>
              <w:t>72</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C0B0B9">
            <w:pPr>
              <w:widowControl/>
              <w:jc w:val="left"/>
              <w:rPr>
                <w:rFonts w:ascii="宋体" w:hAnsi="宋体" w:cs="宋体"/>
                <w:kern w:val="0"/>
                <w:sz w:val="18"/>
                <w:szCs w:val="18"/>
              </w:rPr>
            </w:pPr>
            <w:r>
              <w:rPr>
                <w:rFonts w:hint="eastAsia" w:ascii="宋体" w:hAnsi="宋体" w:cs="宋体"/>
                <w:kern w:val="0"/>
                <w:sz w:val="18"/>
                <w:szCs w:val="18"/>
              </w:rPr>
              <w:t>对经营性和非经营性互联网文化单位提供含有《互联网文化管理暂行规定》第十六条禁止内容的互联网文化产品或者提供未经文化部批准进口的互联网文化产品的处罚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99617D">
            <w:pPr>
              <w:rPr>
                <w:rFonts w:hint="eastAsia" w:ascii="宋体" w:hAnsi="宋体" w:eastAsiaTheme="minorEastAsia"/>
                <w:sz w:val="18"/>
                <w:szCs w:val="18"/>
                <w:lang w:eastAsia="zh-CN"/>
              </w:rPr>
            </w:pPr>
            <w:r>
              <w:rPr>
                <w:rFonts w:hint="eastAsia" w:ascii="宋体" w:hAnsi="宋体"/>
                <w:sz w:val="18"/>
                <w:szCs w:val="18"/>
              </w:rPr>
              <w:t>《互联网文化管理暂行规定》第二十八条 经营性互联网文化单位提供含有本规定第十六条禁止内容的互联网文化产品，或者提供未经文化部批准进口的互联网文化产品的，由县级以上人民政府文化行政部门或者文化市场综合执法机构责令停止提供，没收违法所得，并处10000元以上30000元以下罚款；情节严重的，责令停业整顿直至吊销《网络文化经营许可证》；构成犯罪的，依法追究刑事责任。</w:t>
            </w:r>
          </w:p>
          <w:p w14:paraId="36DCD58B">
            <w:pPr>
              <w:rPr>
                <w:rFonts w:ascii="宋体" w:hAnsi="宋体" w:cs="宋体"/>
                <w:sz w:val="18"/>
                <w:szCs w:val="18"/>
              </w:rPr>
            </w:pPr>
            <w:r>
              <w:rPr>
                <w:rFonts w:hint="eastAsia" w:ascii="宋体" w:hAnsi="宋体"/>
                <w:sz w:val="18"/>
                <w:szCs w:val="18"/>
              </w:rPr>
              <w:t xml:space="preserve">    非经营性互联网文化单位，提供含有本规定第十六条禁止内容的互联网文化产品，或者提供未经文化部批准进口的互联网文化产品的，由县级以上人民政府文化行政部门或者文化市场综合执法机构责令停止提供，处1000元以下罚款；构成犯罪的，依法追究刑事责任。</w:t>
            </w:r>
          </w:p>
        </w:tc>
      </w:tr>
      <w:tr w14:paraId="4C5F97CF">
        <w:tblPrEx>
          <w:tblCellMar>
            <w:top w:w="0" w:type="dxa"/>
            <w:left w:w="0" w:type="dxa"/>
            <w:bottom w:w="0" w:type="dxa"/>
            <w:right w:w="0" w:type="dxa"/>
          </w:tblCellMar>
        </w:tblPrEx>
        <w:trPr>
          <w:trHeight w:val="1197"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3F4ACE">
            <w:pPr>
              <w:widowControl/>
              <w:jc w:val="center"/>
              <w:rPr>
                <w:rFonts w:ascii="宋体" w:hAnsi="宋体" w:cs="宋体"/>
                <w:color w:val="000000"/>
                <w:kern w:val="0"/>
                <w:sz w:val="18"/>
                <w:szCs w:val="18"/>
              </w:rPr>
            </w:pPr>
            <w:r>
              <w:rPr>
                <w:rFonts w:hint="eastAsia" w:ascii="宋体" w:hAnsi="宋体" w:cs="宋体"/>
                <w:color w:val="000000"/>
                <w:kern w:val="0"/>
                <w:sz w:val="18"/>
                <w:szCs w:val="18"/>
              </w:rPr>
              <w:t>73</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555811">
            <w:pPr>
              <w:widowControl/>
              <w:jc w:val="left"/>
              <w:rPr>
                <w:rFonts w:ascii="宋体" w:hAnsi="宋体" w:cs="宋体"/>
                <w:kern w:val="0"/>
                <w:sz w:val="18"/>
                <w:szCs w:val="18"/>
              </w:rPr>
            </w:pPr>
            <w:r>
              <w:rPr>
                <w:rFonts w:hint="eastAsia" w:ascii="宋体" w:hAnsi="宋体" w:cs="宋体"/>
                <w:kern w:val="0"/>
                <w:sz w:val="18"/>
                <w:szCs w:val="18"/>
              </w:rPr>
              <w:t>对互联网文化单位未建立自审制度的行为进行处罚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8FCBFB">
            <w:pPr>
              <w:rPr>
                <w:rFonts w:ascii="宋体" w:hAnsi="宋体" w:cs="宋体"/>
                <w:sz w:val="18"/>
                <w:szCs w:val="18"/>
              </w:rPr>
            </w:pPr>
            <w:r>
              <w:rPr>
                <w:rFonts w:hint="eastAsia" w:ascii="宋体" w:hAnsi="宋体"/>
                <w:sz w:val="18"/>
                <w:szCs w:val="18"/>
              </w:rPr>
              <w:t xml:space="preserve">    《互联网文化管理暂行规定》第二十九条 经营性互联网文化单位违反本规定第十八条的，由县级以上人民政府文化行政部门或者文化市场综合执法机构责令改正，并可根据情节轻重处20000元以下罚款。</w:t>
            </w:r>
          </w:p>
        </w:tc>
      </w:tr>
      <w:tr w14:paraId="7056A900">
        <w:tblPrEx>
          <w:tblCellMar>
            <w:top w:w="0" w:type="dxa"/>
            <w:left w:w="0" w:type="dxa"/>
            <w:bottom w:w="0" w:type="dxa"/>
            <w:right w:w="0" w:type="dxa"/>
          </w:tblCellMar>
        </w:tblPrEx>
        <w:trPr>
          <w:trHeight w:val="1284"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FEEB53">
            <w:pPr>
              <w:widowControl/>
              <w:jc w:val="center"/>
              <w:rPr>
                <w:rFonts w:ascii="宋体" w:hAnsi="宋体" w:cs="宋体"/>
                <w:color w:val="000000"/>
                <w:kern w:val="0"/>
                <w:sz w:val="18"/>
                <w:szCs w:val="18"/>
              </w:rPr>
            </w:pPr>
            <w:r>
              <w:rPr>
                <w:rFonts w:hint="eastAsia" w:ascii="宋体" w:hAnsi="宋体" w:cs="宋体"/>
                <w:color w:val="000000"/>
                <w:kern w:val="0"/>
                <w:sz w:val="18"/>
                <w:szCs w:val="18"/>
              </w:rPr>
              <w:t>74</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EB22A5">
            <w:pPr>
              <w:widowControl/>
              <w:jc w:val="left"/>
              <w:rPr>
                <w:rFonts w:ascii="宋体" w:hAnsi="宋体" w:cs="宋体"/>
                <w:kern w:val="0"/>
                <w:sz w:val="18"/>
                <w:szCs w:val="18"/>
              </w:rPr>
            </w:pPr>
            <w:r>
              <w:rPr>
                <w:rFonts w:hint="eastAsia" w:ascii="宋体" w:hAnsi="宋体" w:cs="宋体"/>
                <w:kern w:val="0"/>
                <w:sz w:val="18"/>
                <w:szCs w:val="18"/>
              </w:rPr>
              <w:t>对经营性互联网文化单位发现所提供的互联网文化产品含有《互联网文化管理暂行规定》第十六条禁止内容之一的而未立即停止提供，未保存有关记录并报告的处罚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DA9A51">
            <w:pPr>
              <w:rPr>
                <w:rFonts w:ascii="宋体" w:hAnsi="宋体" w:cs="宋体"/>
                <w:sz w:val="18"/>
                <w:szCs w:val="18"/>
              </w:rPr>
            </w:pPr>
            <w:r>
              <w:rPr>
                <w:rFonts w:hint="eastAsia" w:ascii="宋体" w:hAnsi="宋体"/>
                <w:sz w:val="18"/>
                <w:szCs w:val="18"/>
              </w:rPr>
              <w:t xml:space="preserve">    《互联网文化管理暂行规定》第三十条 经营性互联网文化单位违反本规定第十九条的，由县级以上人民政府文化行政部门或者文化市场综合执法机构予以警告，责令限期改正，并处10000元以下罚款。                                        </w:t>
            </w:r>
          </w:p>
        </w:tc>
      </w:tr>
      <w:tr w14:paraId="0C9F0B30">
        <w:tblPrEx>
          <w:tblCellMar>
            <w:top w:w="0" w:type="dxa"/>
            <w:left w:w="0" w:type="dxa"/>
            <w:bottom w:w="0" w:type="dxa"/>
            <w:right w:w="0" w:type="dxa"/>
          </w:tblCellMar>
        </w:tblPrEx>
        <w:trPr>
          <w:trHeight w:val="1119"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BD2343">
            <w:pPr>
              <w:widowControl/>
              <w:jc w:val="center"/>
              <w:rPr>
                <w:rFonts w:ascii="宋体" w:hAnsi="宋体" w:cs="宋体"/>
                <w:color w:val="000000"/>
                <w:kern w:val="0"/>
                <w:sz w:val="18"/>
                <w:szCs w:val="18"/>
              </w:rPr>
            </w:pPr>
            <w:r>
              <w:rPr>
                <w:rFonts w:hint="eastAsia" w:ascii="宋体" w:hAnsi="宋体" w:cs="宋体"/>
                <w:color w:val="000000"/>
                <w:kern w:val="0"/>
                <w:sz w:val="18"/>
                <w:szCs w:val="18"/>
              </w:rPr>
              <w:t>75</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B78508">
            <w:pPr>
              <w:widowControl/>
              <w:jc w:val="left"/>
              <w:rPr>
                <w:rFonts w:ascii="宋体" w:hAnsi="宋体" w:cs="宋体"/>
                <w:kern w:val="0"/>
                <w:sz w:val="18"/>
                <w:szCs w:val="18"/>
              </w:rPr>
            </w:pPr>
            <w:r>
              <w:rPr>
                <w:rFonts w:hint="eastAsia" w:ascii="宋体" w:hAnsi="宋体" w:cs="宋体"/>
                <w:kern w:val="0"/>
                <w:sz w:val="18"/>
                <w:szCs w:val="18"/>
              </w:rPr>
              <w:t>对未经批准擅自开办艺术考级活动的处罚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549BD1">
            <w:pPr>
              <w:rPr>
                <w:rFonts w:ascii="宋体" w:hAnsi="宋体" w:cs="宋体"/>
                <w:sz w:val="18"/>
                <w:szCs w:val="18"/>
              </w:rPr>
            </w:pPr>
            <w:r>
              <w:rPr>
                <w:rFonts w:hint="eastAsia" w:ascii="宋体" w:hAnsi="宋体"/>
                <w:sz w:val="18"/>
                <w:szCs w:val="18"/>
              </w:rPr>
              <w:t xml:space="preserve">    《社会艺术水平考级管理办法》第二十四条 未经批准擅自开办艺术考级活动的，由县级以上文化行政部门或者文化市场综合执法机构责令停止违法活动，并处10000元以上30000元以下罚款。</w:t>
            </w:r>
          </w:p>
        </w:tc>
      </w:tr>
      <w:tr w14:paraId="23258518">
        <w:tblPrEx>
          <w:tblCellMar>
            <w:top w:w="0" w:type="dxa"/>
            <w:left w:w="0" w:type="dxa"/>
            <w:bottom w:w="0" w:type="dxa"/>
            <w:right w:w="0" w:type="dxa"/>
          </w:tblCellMar>
        </w:tblPrEx>
        <w:trPr>
          <w:trHeight w:val="1125"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E898AC">
            <w:pPr>
              <w:widowControl/>
              <w:jc w:val="center"/>
              <w:rPr>
                <w:rFonts w:ascii="宋体" w:hAnsi="宋体" w:cs="宋体"/>
                <w:color w:val="000000"/>
                <w:kern w:val="0"/>
                <w:sz w:val="18"/>
                <w:szCs w:val="18"/>
              </w:rPr>
            </w:pPr>
            <w:r>
              <w:rPr>
                <w:rFonts w:hint="eastAsia" w:ascii="宋体" w:hAnsi="宋体" w:cs="宋体"/>
                <w:color w:val="000000"/>
                <w:kern w:val="0"/>
                <w:sz w:val="18"/>
                <w:szCs w:val="18"/>
              </w:rPr>
              <w:t>76</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BFB355">
            <w:pPr>
              <w:widowControl/>
              <w:jc w:val="left"/>
              <w:rPr>
                <w:rFonts w:ascii="宋体" w:hAnsi="宋体" w:cs="宋体"/>
                <w:kern w:val="0"/>
                <w:sz w:val="18"/>
                <w:szCs w:val="18"/>
              </w:rPr>
            </w:pPr>
            <w:r>
              <w:rPr>
                <w:rFonts w:hint="eastAsia" w:ascii="宋体" w:hAnsi="宋体" w:cs="宋体"/>
                <w:kern w:val="0"/>
                <w:sz w:val="18"/>
                <w:szCs w:val="18"/>
              </w:rPr>
              <w:t xml:space="preserve">对艺术考级机构组织艺术考级活动前未向社会发布考级简章或考级简章内容不符合规定的；未按规定将承办单位的基本情况和合作协议备案的； 组织艺术考级活动未按规定将考级简章、考级时间、考级地点、考生数量、考场安排、考官名单等情况备案的； 艺术考级活动结束后未按规定报送考级结果的； 艺术考级机构主要负责人、办公地点有变动未按规定向审批机关备案的处罚 </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FEC6AD">
            <w:pPr>
              <w:rPr>
                <w:rFonts w:hint="eastAsia" w:ascii="宋体" w:hAnsi="宋体" w:eastAsiaTheme="minorEastAsia"/>
                <w:sz w:val="18"/>
                <w:szCs w:val="18"/>
                <w:lang w:eastAsia="zh-CN"/>
              </w:rPr>
            </w:pPr>
            <w:r>
              <w:rPr>
                <w:rFonts w:hint="eastAsia" w:ascii="宋体" w:hAnsi="宋体"/>
                <w:sz w:val="18"/>
                <w:szCs w:val="18"/>
              </w:rPr>
              <w:t xml:space="preserve">    《社会艺术水平考级管理办法》第二十五条 艺术考级机构有下列行为之一的，由县级以上文化行政部门或者文化市场综合执法机构予以警告，责令改正并处10000元以下罚款： </w:t>
            </w:r>
          </w:p>
          <w:p w14:paraId="4F1A1087">
            <w:pPr>
              <w:rPr>
                <w:rFonts w:hint="eastAsia" w:ascii="宋体" w:hAnsi="宋体" w:eastAsiaTheme="minorEastAsia"/>
                <w:sz w:val="18"/>
                <w:szCs w:val="18"/>
                <w:lang w:eastAsia="zh-CN"/>
              </w:rPr>
            </w:pPr>
            <w:r>
              <w:rPr>
                <w:rFonts w:hint="eastAsia" w:ascii="宋体" w:hAnsi="宋体"/>
                <w:sz w:val="18"/>
                <w:szCs w:val="18"/>
              </w:rPr>
              <w:t>　　（一）组织艺术考级活动前未向社会发布考级简章或考级简章内容不符合规定的；</w:t>
            </w:r>
          </w:p>
          <w:p w14:paraId="70078C08">
            <w:pPr>
              <w:rPr>
                <w:rFonts w:hint="eastAsia" w:ascii="宋体" w:hAnsi="宋体" w:eastAsiaTheme="minorEastAsia"/>
                <w:sz w:val="18"/>
                <w:szCs w:val="18"/>
                <w:lang w:eastAsia="zh-CN"/>
              </w:rPr>
            </w:pPr>
            <w:r>
              <w:rPr>
                <w:rFonts w:hint="eastAsia" w:ascii="宋体" w:hAnsi="宋体"/>
                <w:sz w:val="18"/>
                <w:szCs w:val="18"/>
              </w:rPr>
              <w:t xml:space="preserve">　　（二）未按规定将承办单位的基本情况和合作协议备案的； </w:t>
            </w:r>
          </w:p>
          <w:p w14:paraId="2CD09490">
            <w:pPr>
              <w:rPr>
                <w:rFonts w:hint="eastAsia" w:ascii="宋体" w:hAnsi="宋体" w:eastAsiaTheme="minorEastAsia"/>
                <w:sz w:val="18"/>
                <w:szCs w:val="18"/>
                <w:lang w:eastAsia="zh-CN"/>
              </w:rPr>
            </w:pPr>
            <w:r>
              <w:rPr>
                <w:rFonts w:hint="eastAsia" w:ascii="宋体" w:hAnsi="宋体"/>
                <w:sz w:val="18"/>
                <w:szCs w:val="18"/>
              </w:rPr>
              <w:t xml:space="preserve">　　（三）组织艺术考级活动未按规定将考级简章、考级时间、考级地点、考生数量、考场安排、考官名单等情况备案的； </w:t>
            </w:r>
          </w:p>
          <w:p w14:paraId="049255B4">
            <w:pPr>
              <w:rPr>
                <w:rFonts w:hint="eastAsia" w:ascii="宋体" w:hAnsi="宋体" w:eastAsiaTheme="minorEastAsia"/>
                <w:sz w:val="18"/>
                <w:szCs w:val="18"/>
                <w:lang w:eastAsia="zh-CN"/>
              </w:rPr>
            </w:pPr>
            <w:r>
              <w:rPr>
                <w:rFonts w:hint="eastAsia" w:ascii="宋体" w:hAnsi="宋体"/>
                <w:sz w:val="18"/>
                <w:szCs w:val="18"/>
              </w:rPr>
              <w:t xml:space="preserve">　　（四）艺术考级活动结束后未按规定报送考级结果的； </w:t>
            </w:r>
          </w:p>
          <w:p w14:paraId="4F89DD55">
            <w:pPr>
              <w:rPr>
                <w:rFonts w:ascii="宋体" w:hAnsi="宋体" w:cs="宋体"/>
                <w:sz w:val="18"/>
                <w:szCs w:val="18"/>
              </w:rPr>
            </w:pPr>
            <w:r>
              <w:rPr>
                <w:rFonts w:hint="eastAsia" w:ascii="宋体" w:hAnsi="宋体"/>
                <w:sz w:val="18"/>
                <w:szCs w:val="18"/>
              </w:rPr>
              <w:t xml:space="preserve">　　（五）艺术考级机构主要负责人、办公地点有变动未按规定向审批机关备案的。 </w:t>
            </w:r>
          </w:p>
        </w:tc>
      </w:tr>
      <w:tr w14:paraId="1868C611">
        <w:tblPrEx>
          <w:tblCellMar>
            <w:top w:w="0" w:type="dxa"/>
            <w:left w:w="0" w:type="dxa"/>
            <w:bottom w:w="0" w:type="dxa"/>
            <w:right w:w="0" w:type="dxa"/>
          </w:tblCellMar>
        </w:tblPrEx>
        <w:trPr>
          <w:trHeight w:val="999"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9C0DEF">
            <w:pPr>
              <w:widowControl/>
              <w:jc w:val="center"/>
              <w:rPr>
                <w:rFonts w:ascii="宋体" w:hAnsi="宋体" w:cs="宋体"/>
                <w:color w:val="000000"/>
                <w:kern w:val="0"/>
                <w:sz w:val="18"/>
                <w:szCs w:val="18"/>
              </w:rPr>
            </w:pPr>
            <w:r>
              <w:rPr>
                <w:rFonts w:hint="eastAsia" w:ascii="宋体" w:hAnsi="宋体" w:cs="宋体"/>
                <w:color w:val="000000"/>
                <w:kern w:val="0"/>
                <w:sz w:val="18"/>
                <w:szCs w:val="18"/>
              </w:rPr>
              <w:t>77</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D999B3">
            <w:pPr>
              <w:widowControl/>
              <w:jc w:val="left"/>
              <w:rPr>
                <w:rFonts w:ascii="宋体" w:hAnsi="宋体" w:cs="宋体"/>
                <w:kern w:val="0"/>
                <w:sz w:val="18"/>
                <w:szCs w:val="18"/>
              </w:rPr>
            </w:pPr>
            <w:r>
              <w:rPr>
                <w:rFonts w:hint="eastAsia" w:ascii="宋体" w:hAnsi="宋体" w:cs="宋体"/>
                <w:kern w:val="0"/>
                <w:sz w:val="18"/>
                <w:szCs w:val="18"/>
              </w:rPr>
              <w:t>对艺术考级机构委托的承办单位不符合规定的；未按照规定组建常设工作机构并配备专职工作人员的；未按照本机构教材确定艺术考级内容的；未按照规定要求实行回避的；阻挠、抗拒文化行政部门或者文化市场综合执法机构工作人员监督检查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2D18F3">
            <w:pPr>
              <w:rPr>
                <w:rFonts w:hint="eastAsia" w:ascii="宋体" w:hAnsi="宋体" w:eastAsiaTheme="minorEastAsia"/>
                <w:sz w:val="18"/>
                <w:szCs w:val="18"/>
                <w:lang w:eastAsia="zh-CN"/>
              </w:rPr>
            </w:pPr>
            <w:r>
              <w:rPr>
                <w:rFonts w:hint="eastAsia" w:ascii="宋体" w:hAnsi="宋体"/>
                <w:sz w:val="18"/>
                <w:szCs w:val="18"/>
              </w:rPr>
              <w:t xml:space="preserve">    《社会艺术水平考级管理办法》第二十六条 艺术考级机构有下列行为之一的，由文化行政部门或者文化市场综合执法机构予以警告，责令改正并处30000元以下罚款；情节严重的，取消开办艺术考级活动资格： </w:t>
            </w:r>
          </w:p>
          <w:p w14:paraId="65C8ADB9">
            <w:pPr>
              <w:rPr>
                <w:rFonts w:hint="eastAsia" w:ascii="宋体" w:hAnsi="宋体" w:eastAsiaTheme="minorEastAsia"/>
                <w:sz w:val="18"/>
                <w:szCs w:val="18"/>
                <w:lang w:eastAsia="zh-CN"/>
              </w:rPr>
            </w:pPr>
            <w:r>
              <w:rPr>
                <w:rFonts w:hint="eastAsia" w:ascii="宋体" w:hAnsi="宋体"/>
                <w:sz w:val="18"/>
                <w:szCs w:val="18"/>
              </w:rPr>
              <w:t xml:space="preserve">　　（一）委托的承办单位不符合规定的； </w:t>
            </w:r>
          </w:p>
          <w:p w14:paraId="02E20832">
            <w:pPr>
              <w:rPr>
                <w:rFonts w:hint="eastAsia" w:ascii="宋体" w:hAnsi="宋体" w:eastAsiaTheme="minorEastAsia"/>
                <w:sz w:val="18"/>
                <w:szCs w:val="18"/>
                <w:lang w:eastAsia="zh-CN"/>
              </w:rPr>
            </w:pPr>
            <w:r>
              <w:rPr>
                <w:rFonts w:hint="eastAsia" w:ascii="宋体" w:hAnsi="宋体"/>
                <w:sz w:val="18"/>
                <w:szCs w:val="18"/>
              </w:rPr>
              <w:t xml:space="preserve">　　（二）未按照规定组建常设工作机构并配备专职工作人员的； </w:t>
            </w:r>
          </w:p>
          <w:p w14:paraId="10588FFF">
            <w:pPr>
              <w:rPr>
                <w:rFonts w:hint="eastAsia" w:ascii="宋体" w:hAnsi="宋体" w:eastAsiaTheme="minorEastAsia"/>
                <w:sz w:val="18"/>
                <w:szCs w:val="18"/>
                <w:lang w:eastAsia="zh-CN"/>
              </w:rPr>
            </w:pPr>
            <w:r>
              <w:rPr>
                <w:rFonts w:hint="eastAsia" w:ascii="宋体" w:hAnsi="宋体"/>
                <w:sz w:val="18"/>
                <w:szCs w:val="18"/>
              </w:rPr>
              <w:t xml:space="preserve">　　（三）未按照本机构教材确定艺术考级内容的； </w:t>
            </w:r>
          </w:p>
          <w:p w14:paraId="2B20ADD0">
            <w:pPr>
              <w:rPr>
                <w:rFonts w:hint="eastAsia" w:ascii="宋体" w:hAnsi="宋体" w:eastAsiaTheme="minorEastAsia"/>
                <w:sz w:val="18"/>
                <w:szCs w:val="18"/>
                <w:lang w:eastAsia="zh-CN"/>
              </w:rPr>
            </w:pPr>
            <w:r>
              <w:rPr>
                <w:rFonts w:hint="eastAsia" w:ascii="宋体" w:hAnsi="宋体"/>
                <w:sz w:val="18"/>
                <w:szCs w:val="18"/>
              </w:rPr>
              <w:t xml:space="preserve">　　（四）未按照规定要求实行回避的； </w:t>
            </w:r>
          </w:p>
          <w:p w14:paraId="479F8F0F">
            <w:pPr>
              <w:rPr>
                <w:rFonts w:ascii="宋体" w:hAnsi="宋体" w:cs="宋体"/>
                <w:sz w:val="18"/>
                <w:szCs w:val="18"/>
              </w:rPr>
            </w:pPr>
            <w:r>
              <w:rPr>
                <w:rFonts w:hint="eastAsia" w:ascii="宋体" w:hAnsi="宋体"/>
                <w:sz w:val="18"/>
                <w:szCs w:val="18"/>
              </w:rPr>
              <w:t>　　（五）阻挠、抗拒文化行政部门或者文化市场综合执法机构工作人员监督检查的。</w:t>
            </w:r>
          </w:p>
        </w:tc>
      </w:tr>
      <w:tr w14:paraId="7747F223">
        <w:tblPrEx>
          <w:tblCellMar>
            <w:top w:w="0" w:type="dxa"/>
            <w:left w:w="0" w:type="dxa"/>
            <w:bottom w:w="0" w:type="dxa"/>
            <w:right w:w="0" w:type="dxa"/>
          </w:tblCellMar>
        </w:tblPrEx>
        <w:trPr>
          <w:trHeight w:val="2025"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4042B6">
            <w:pPr>
              <w:widowControl/>
              <w:jc w:val="center"/>
              <w:rPr>
                <w:rFonts w:ascii="宋体" w:hAnsi="宋体" w:cs="宋体"/>
                <w:color w:val="000000"/>
                <w:kern w:val="0"/>
                <w:sz w:val="18"/>
                <w:szCs w:val="18"/>
              </w:rPr>
            </w:pPr>
            <w:r>
              <w:rPr>
                <w:rFonts w:hint="eastAsia" w:ascii="宋体" w:hAnsi="宋体" w:cs="宋体"/>
                <w:color w:val="000000"/>
                <w:kern w:val="0"/>
                <w:sz w:val="18"/>
                <w:szCs w:val="18"/>
              </w:rPr>
              <w:t>78</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5164CB">
            <w:pPr>
              <w:widowControl/>
              <w:jc w:val="left"/>
              <w:rPr>
                <w:rFonts w:ascii="宋体" w:hAnsi="宋体" w:cs="宋体"/>
                <w:kern w:val="0"/>
                <w:sz w:val="18"/>
                <w:szCs w:val="18"/>
              </w:rPr>
            </w:pPr>
            <w:r>
              <w:rPr>
                <w:rFonts w:hint="eastAsia" w:ascii="宋体" w:hAnsi="宋体" w:cs="宋体"/>
                <w:kern w:val="0"/>
                <w:sz w:val="18"/>
                <w:szCs w:val="18"/>
              </w:rPr>
              <w:t>对擅自从事艺术品经营活动的经营单位的处罚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64A7A3">
            <w:pPr>
              <w:rPr>
                <w:rFonts w:hint="eastAsia" w:ascii="宋体" w:hAnsi="宋体" w:eastAsiaTheme="minorEastAsia"/>
                <w:sz w:val="18"/>
                <w:szCs w:val="18"/>
                <w:lang w:eastAsia="zh-CN"/>
              </w:rPr>
            </w:pPr>
            <w:r>
              <w:rPr>
                <w:rFonts w:hint="eastAsia" w:ascii="宋体" w:hAnsi="宋体"/>
                <w:sz w:val="18"/>
                <w:szCs w:val="18"/>
              </w:rPr>
              <w:t xml:space="preserve">    《艺术品经营管理办法》第五条 设立从事艺术品经营活动的经营单位，应当到其住所地县级以上人民政府工商行政管理部门申领营业执照，并在领取营业执照之日起15日内，到其住所地县级以上人民政府文化行政部门备案。</w:t>
            </w:r>
          </w:p>
          <w:p w14:paraId="0329A45D">
            <w:pPr>
              <w:rPr>
                <w:rFonts w:hint="eastAsia" w:ascii="宋体" w:hAnsi="宋体" w:eastAsiaTheme="minorEastAsia"/>
                <w:sz w:val="18"/>
                <w:szCs w:val="18"/>
                <w:lang w:eastAsia="zh-CN"/>
              </w:rPr>
            </w:pPr>
            <w:r>
              <w:rPr>
                <w:rFonts w:hint="eastAsia" w:ascii="宋体" w:hAnsi="宋体"/>
                <w:sz w:val="18"/>
                <w:szCs w:val="18"/>
              </w:rPr>
              <w:t>其他经营单位增设艺术品经营业务的，应当按前款办理备案手续。</w:t>
            </w:r>
          </w:p>
          <w:p w14:paraId="22002A67">
            <w:pPr>
              <w:rPr>
                <w:rFonts w:ascii="宋体" w:hAnsi="宋体" w:cs="宋体"/>
                <w:sz w:val="18"/>
                <w:szCs w:val="18"/>
              </w:rPr>
            </w:pPr>
            <w:r>
              <w:rPr>
                <w:rFonts w:hint="eastAsia" w:ascii="宋体" w:hAnsi="宋体"/>
                <w:sz w:val="18"/>
                <w:szCs w:val="18"/>
              </w:rPr>
              <w:t xml:space="preserve">    《艺术品经营管理办法》第十九条 违反本办法第五条规定的，由县级以上人民政府文化行政部门或者依法授权的文化市场综合执法机构责令改正，并可根据情节轻重处10000元以下罚款。</w:t>
            </w:r>
          </w:p>
        </w:tc>
      </w:tr>
      <w:tr w14:paraId="6B42D92A">
        <w:tblPrEx>
          <w:tblCellMar>
            <w:top w:w="0" w:type="dxa"/>
            <w:left w:w="0" w:type="dxa"/>
            <w:bottom w:w="0" w:type="dxa"/>
            <w:right w:w="0" w:type="dxa"/>
          </w:tblCellMar>
        </w:tblPrEx>
        <w:trPr>
          <w:trHeight w:val="1125"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C358BD">
            <w:pPr>
              <w:widowControl/>
              <w:jc w:val="center"/>
              <w:rPr>
                <w:rFonts w:ascii="宋体" w:hAnsi="宋体" w:cs="宋体"/>
                <w:color w:val="000000"/>
                <w:kern w:val="0"/>
                <w:sz w:val="18"/>
                <w:szCs w:val="18"/>
              </w:rPr>
            </w:pPr>
            <w:r>
              <w:rPr>
                <w:rFonts w:hint="eastAsia" w:ascii="宋体" w:hAnsi="宋体" w:cs="宋体"/>
                <w:color w:val="000000"/>
                <w:kern w:val="0"/>
                <w:sz w:val="18"/>
                <w:szCs w:val="18"/>
              </w:rPr>
              <w:t>79</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415DB9">
            <w:pPr>
              <w:widowControl/>
              <w:jc w:val="left"/>
              <w:rPr>
                <w:rFonts w:ascii="宋体" w:hAnsi="宋体" w:cs="宋体"/>
                <w:kern w:val="0"/>
                <w:sz w:val="18"/>
                <w:szCs w:val="18"/>
              </w:rPr>
            </w:pPr>
            <w:r>
              <w:rPr>
                <w:rFonts w:hint="eastAsia" w:ascii="宋体" w:hAnsi="宋体" w:cs="宋体"/>
                <w:kern w:val="0"/>
                <w:sz w:val="18"/>
                <w:szCs w:val="18"/>
              </w:rPr>
              <w:t>对经营含有《艺术品经营管理办法》第六条禁止内容艺术品的；经营含有《艺术品经营管理办法》第七条禁止经营艺术品的处罚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DC7DE2">
            <w:pPr>
              <w:rPr>
                <w:rFonts w:hint="eastAsia" w:ascii="宋体" w:hAnsi="宋体" w:eastAsiaTheme="minorEastAsia"/>
                <w:sz w:val="18"/>
                <w:szCs w:val="18"/>
                <w:lang w:eastAsia="zh-CN"/>
              </w:rPr>
            </w:pPr>
            <w:r>
              <w:rPr>
                <w:rFonts w:hint="eastAsia" w:ascii="宋体" w:hAnsi="宋体"/>
                <w:sz w:val="18"/>
                <w:szCs w:val="18"/>
              </w:rPr>
              <w:t xml:space="preserve">    《艺术品经营管理办法》第六条 禁止经营含有以下内容的艺术品：</w:t>
            </w:r>
          </w:p>
          <w:p w14:paraId="1254132B">
            <w:pPr>
              <w:rPr>
                <w:rFonts w:hint="eastAsia" w:ascii="宋体" w:hAnsi="宋体" w:eastAsiaTheme="minorEastAsia"/>
                <w:sz w:val="18"/>
                <w:szCs w:val="18"/>
                <w:lang w:eastAsia="zh-CN"/>
              </w:rPr>
            </w:pPr>
            <w:r>
              <w:rPr>
                <w:rFonts w:hint="eastAsia" w:ascii="宋体" w:hAnsi="宋体"/>
                <w:sz w:val="18"/>
                <w:szCs w:val="18"/>
              </w:rPr>
              <w:t>（一）反对宪法确定的基本原则的；（二）危害国家统一、主权和领土完整的；（三）泄露国家秘密、危害国家安全或者损害国家荣誉和利益的；（四）煽动民族仇恨、民族歧视，破坏民族团结，或者侵害民族风俗、习惯的；（五）破坏国家宗教政策，宣扬邪教、迷信的；（六）宣扬恐怖活动，散布谣言，扰乱社会秩序，破坏社会稳定的；（七）宣扬淫秽、色情、赌博、暴力或者教唆犯罪的；（八）侮辱或者诽谤他人，侵害他人合法权益的；（九）违背社会公德或者民族优秀文化传统的；（十）蓄意篡改历史、严重歪曲历史的；（十一）有法律、法规和国家规定禁止的其他内容的。</w:t>
            </w:r>
          </w:p>
          <w:p w14:paraId="5A5AE267">
            <w:pPr>
              <w:rPr>
                <w:rFonts w:hint="eastAsia" w:ascii="宋体" w:hAnsi="宋体" w:eastAsiaTheme="minorEastAsia"/>
                <w:sz w:val="18"/>
                <w:szCs w:val="18"/>
                <w:lang w:eastAsia="zh-CN"/>
              </w:rPr>
            </w:pPr>
            <w:r>
              <w:rPr>
                <w:rFonts w:hint="eastAsia" w:ascii="宋体" w:hAnsi="宋体"/>
                <w:sz w:val="18"/>
                <w:szCs w:val="18"/>
              </w:rPr>
              <w:t xml:space="preserve">    第七条 禁止经营以下艺术品：（一）走私、盗窃等来源不合法的艺术品；（二）伪造、变造或者冒充他人名义的艺术品；（三）除有合法手续、准许经营的以外，法律、法规禁止交易的动物、植物、矿物、金属、化石等为材质的艺术品；（四）国家规定禁止交易的其他艺术品。</w:t>
            </w:r>
          </w:p>
          <w:p w14:paraId="03F64F0E">
            <w:pPr>
              <w:rPr>
                <w:rFonts w:ascii="宋体" w:hAnsi="宋体" w:cs="宋体"/>
                <w:sz w:val="18"/>
                <w:szCs w:val="18"/>
              </w:rPr>
            </w:pPr>
            <w:r>
              <w:rPr>
                <w:rFonts w:hint="eastAsia" w:ascii="宋体" w:hAnsi="宋体"/>
                <w:sz w:val="18"/>
                <w:szCs w:val="18"/>
              </w:rPr>
              <w:t xml:space="preserve">    《艺术品经营管理办法》第二十条 违反本办法第六条、第七条规定的，由县级以上人民政府文化行政部门或者依法授权的文化市场综合执法机构没收非法艺术品及违法所得，违法经营额不足10000元的，并处10000元以上20000元以下罚款；违法经营额10000元以上的，并处违法经营额2倍以上3倍以下罚款。</w:t>
            </w:r>
          </w:p>
        </w:tc>
      </w:tr>
      <w:tr w14:paraId="417B0A66">
        <w:tblPrEx>
          <w:tblCellMar>
            <w:top w:w="0" w:type="dxa"/>
            <w:left w:w="0" w:type="dxa"/>
            <w:bottom w:w="0" w:type="dxa"/>
            <w:right w:w="0" w:type="dxa"/>
          </w:tblCellMar>
        </w:tblPrEx>
        <w:trPr>
          <w:trHeight w:val="1125"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AE3794">
            <w:pPr>
              <w:widowControl/>
              <w:jc w:val="center"/>
              <w:rPr>
                <w:rFonts w:ascii="宋体" w:hAnsi="宋体" w:cs="宋体"/>
                <w:color w:val="000000"/>
                <w:kern w:val="0"/>
                <w:sz w:val="18"/>
                <w:szCs w:val="18"/>
              </w:rPr>
            </w:pPr>
            <w:r>
              <w:rPr>
                <w:rFonts w:hint="eastAsia" w:ascii="宋体" w:hAnsi="宋体" w:cs="宋体"/>
                <w:color w:val="000000"/>
                <w:kern w:val="0"/>
                <w:sz w:val="18"/>
                <w:szCs w:val="18"/>
              </w:rPr>
              <w:t>80</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43A634">
            <w:pPr>
              <w:widowControl/>
              <w:jc w:val="left"/>
              <w:rPr>
                <w:rFonts w:ascii="宋体" w:hAnsi="宋体" w:cs="宋体"/>
                <w:kern w:val="0"/>
                <w:sz w:val="18"/>
                <w:szCs w:val="18"/>
              </w:rPr>
            </w:pPr>
            <w:r>
              <w:rPr>
                <w:rFonts w:hint="eastAsia" w:ascii="宋体" w:hAnsi="宋体" w:cs="宋体"/>
                <w:kern w:val="0"/>
                <w:sz w:val="18"/>
                <w:szCs w:val="18"/>
              </w:rPr>
              <w:t>对艺术品经营单位向消费者隐瞒艺术品来源，或者在艺术品说明中隐瞒重要事项，误导消费者的；伪造、变造艺术品来源证明、艺术品鉴定评估文件以及其他交易凭证的；以非法集资为目的或者以非法传销为手段进行经营的；未经批准，将艺术品权益拆分为均等份额公开发行，以集中竞价、做市商等集中交易方式进行交易的；法律、法规和国家规定禁止的其他经营行为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20AA9F">
            <w:pPr>
              <w:rPr>
                <w:rFonts w:hint="eastAsia" w:ascii="宋体" w:hAnsi="宋体" w:eastAsiaTheme="minorEastAsia"/>
                <w:sz w:val="18"/>
                <w:szCs w:val="18"/>
                <w:lang w:eastAsia="zh-CN"/>
              </w:rPr>
            </w:pPr>
            <w:r>
              <w:rPr>
                <w:rFonts w:hint="eastAsia" w:ascii="宋体" w:hAnsi="宋体"/>
                <w:sz w:val="18"/>
                <w:szCs w:val="18"/>
              </w:rPr>
              <w:t xml:space="preserve">    《艺术品经营管理办法》第八条 艺术品经营单位不得有以下经营行为：（一）向消费者隐瞒艺术品来源，或者在艺术品说明中隐瞒重要事项，误导消费者的；（二）伪造、变造艺术品来源证明、艺术品鉴定评估文件以及其他交易凭证的；（三）以非法集资为目的或者以非法传销为手段进行经营的；（四）未经批准，将艺术品权益拆分为均等份额公开发行，以集中竞价、做市商等集中交易方式进行交易的；（五）法律、法规和国家规定禁止的其他经营行为。</w:t>
            </w:r>
          </w:p>
          <w:p w14:paraId="739BD829">
            <w:pPr>
              <w:rPr>
                <w:rFonts w:ascii="宋体" w:hAnsi="宋体" w:cs="宋体"/>
                <w:sz w:val="18"/>
                <w:szCs w:val="18"/>
              </w:rPr>
            </w:pPr>
            <w:r>
              <w:rPr>
                <w:rFonts w:hint="eastAsia" w:ascii="宋体" w:hAnsi="宋体"/>
                <w:sz w:val="18"/>
                <w:szCs w:val="18"/>
              </w:rPr>
              <w:t xml:space="preserve">    《艺术品经营管理办法》第二十一条 违反本办法第八条规定的，由县级以上人民政府文化行政部门或者依法授权的文化市场综合执法机构责令改正，没收违法所得，违法经营额不足10000元的，并处10000元以上20000元以下罚款；违法经营额10000元以上的，并处违法经营额2倍以上3倍以下罚款。</w:t>
            </w:r>
          </w:p>
        </w:tc>
      </w:tr>
      <w:tr w14:paraId="09B9704C">
        <w:tblPrEx>
          <w:tblCellMar>
            <w:top w:w="0" w:type="dxa"/>
            <w:left w:w="0" w:type="dxa"/>
            <w:bottom w:w="0" w:type="dxa"/>
            <w:right w:w="0" w:type="dxa"/>
          </w:tblCellMar>
        </w:tblPrEx>
        <w:trPr>
          <w:trHeight w:val="90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AD02A4">
            <w:pPr>
              <w:widowControl/>
              <w:jc w:val="center"/>
              <w:rPr>
                <w:rFonts w:ascii="宋体" w:hAnsi="宋体" w:cs="宋体"/>
                <w:color w:val="000000"/>
                <w:kern w:val="0"/>
                <w:sz w:val="18"/>
                <w:szCs w:val="18"/>
              </w:rPr>
            </w:pPr>
            <w:r>
              <w:rPr>
                <w:rFonts w:hint="eastAsia" w:ascii="宋体" w:hAnsi="宋体" w:cs="宋体"/>
                <w:color w:val="000000"/>
                <w:kern w:val="0"/>
                <w:sz w:val="18"/>
                <w:szCs w:val="18"/>
              </w:rPr>
              <w:t>81</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A0095A">
            <w:pPr>
              <w:widowControl/>
              <w:jc w:val="left"/>
              <w:rPr>
                <w:rFonts w:ascii="宋体" w:hAnsi="宋体" w:cs="宋体"/>
                <w:kern w:val="0"/>
                <w:sz w:val="18"/>
                <w:szCs w:val="18"/>
              </w:rPr>
            </w:pPr>
            <w:r>
              <w:rPr>
                <w:rFonts w:hint="eastAsia" w:ascii="宋体" w:hAnsi="宋体" w:cs="宋体"/>
                <w:kern w:val="0"/>
                <w:sz w:val="18"/>
                <w:szCs w:val="18"/>
              </w:rPr>
              <w:t>对艺术品经营单位没有对所经营的艺术品标明作者、年代、尺寸、材料、保存状况和销售价格等信息的；没有按照法律、法规有明确时限规定保留交易有关的原始凭证、销售合同、台账、账簿等销售记录的；法律、法规没有明确时限规定的交易有关的原始凭证、销售合同、台账、账簿等销售记录保存期少于5年的；违反《艺术品经营管理办法》第十一条规定从事艺术品鉴定、评估等服务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BA7742">
            <w:pPr>
              <w:rPr>
                <w:rFonts w:hint="eastAsia" w:ascii="宋体" w:hAnsi="宋体" w:eastAsiaTheme="minorEastAsia"/>
                <w:sz w:val="18"/>
                <w:szCs w:val="18"/>
                <w:lang w:eastAsia="zh-CN"/>
              </w:rPr>
            </w:pPr>
            <w:r>
              <w:rPr>
                <w:rFonts w:hint="eastAsia" w:ascii="宋体" w:hAnsi="宋体"/>
                <w:sz w:val="18"/>
                <w:szCs w:val="18"/>
              </w:rPr>
              <w:t xml:space="preserve">    《艺术品经营管理办法》第九条 艺术品经营单位应当遵守以下规定：（一）对所经营的艺术品应当标明作者、年代、尺寸、材料、保存状况和销售价格等信息；（二）保留交易有关的原始凭证、销售合同、台账、账簿等销售记录，法律、法规要求有明确期限的，按照法律、法规规定执行；法律、法规没有明确规定的，保存期不得少于5年。</w:t>
            </w:r>
          </w:p>
          <w:p w14:paraId="49C3A31D">
            <w:pPr>
              <w:rPr>
                <w:rFonts w:hint="eastAsia" w:ascii="宋体" w:hAnsi="宋体" w:eastAsiaTheme="minorEastAsia"/>
                <w:sz w:val="18"/>
                <w:szCs w:val="18"/>
                <w:lang w:eastAsia="zh-CN"/>
              </w:rPr>
            </w:pPr>
            <w:r>
              <w:rPr>
                <w:rFonts w:hint="eastAsia" w:ascii="宋体" w:hAnsi="宋体"/>
                <w:sz w:val="18"/>
                <w:szCs w:val="18"/>
              </w:rPr>
              <w:t xml:space="preserve">    《艺术品经营管理办法》第十一条 艺术品经营单位从事艺术品鉴定、评估等服务，应当遵守以下规定：（一）与委托人签订书面协议，约定鉴定、评估的事项，鉴定、评估的结论适用范围以及被委托人应当承担的责任；（二）明示艺术品鉴定、评估程序或者需要告知、提示委托人的事项；（三）书面出具鉴定、评估结论，鉴定、评估结论应当包括对委托艺术品的全面客观说明，鉴定、评估的程序，做出鉴定、评估结论的证据，鉴定、评估结论的责任说明，并对鉴定、评估结论的真实性负责；（四）保留书面鉴定、评估结论副本及鉴定、评估人签字等档案不得少于5年。</w:t>
            </w:r>
          </w:p>
          <w:p w14:paraId="0177868F">
            <w:pPr>
              <w:rPr>
                <w:rFonts w:ascii="宋体" w:hAnsi="宋体" w:cs="宋体"/>
                <w:sz w:val="18"/>
                <w:szCs w:val="18"/>
              </w:rPr>
            </w:pPr>
            <w:r>
              <w:rPr>
                <w:rFonts w:hint="eastAsia" w:ascii="宋体" w:hAnsi="宋体"/>
                <w:sz w:val="18"/>
                <w:szCs w:val="18"/>
              </w:rPr>
              <w:t xml:space="preserve">    《艺术品经营管理办法》第二十二条 违反本办法第九条、第十一条规定的，由县级以上人民政府文化行政部门或者依法授权的文化市场综合执法机构责令改正，并可根据情节轻重处30000元以下罚款。</w:t>
            </w:r>
          </w:p>
        </w:tc>
      </w:tr>
      <w:tr w14:paraId="3D82D388">
        <w:tblPrEx>
          <w:tblCellMar>
            <w:top w:w="0" w:type="dxa"/>
            <w:left w:w="0" w:type="dxa"/>
            <w:bottom w:w="0" w:type="dxa"/>
            <w:right w:w="0" w:type="dxa"/>
          </w:tblCellMar>
        </w:tblPrEx>
        <w:trPr>
          <w:trHeight w:val="1125"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D305EB">
            <w:pPr>
              <w:widowControl/>
              <w:jc w:val="center"/>
              <w:rPr>
                <w:rFonts w:ascii="宋体" w:hAnsi="宋体" w:cs="宋体"/>
                <w:color w:val="000000"/>
                <w:kern w:val="0"/>
                <w:sz w:val="18"/>
                <w:szCs w:val="18"/>
              </w:rPr>
            </w:pPr>
            <w:r>
              <w:rPr>
                <w:rFonts w:hint="eastAsia" w:ascii="宋体" w:hAnsi="宋体" w:cs="宋体"/>
                <w:color w:val="000000"/>
                <w:kern w:val="0"/>
                <w:sz w:val="18"/>
                <w:szCs w:val="18"/>
              </w:rPr>
              <w:t>82</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D6F565">
            <w:pPr>
              <w:widowControl/>
              <w:jc w:val="left"/>
              <w:rPr>
                <w:rFonts w:ascii="宋体" w:hAnsi="宋体" w:cs="宋体"/>
                <w:kern w:val="0"/>
                <w:sz w:val="18"/>
                <w:szCs w:val="18"/>
              </w:rPr>
            </w:pPr>
            <w:r>
              <w:rPr>
                <w:rFonts w:hint="eastAsia" w:ascii="宋体" w:hAnsi="宋体" w:cs="宋体"/>
                <w:kern w:val="0"/>
                <w:sz w:val="18"/>
                <w:szCs w:val="18"/>
              </w:rPr>
              <w:t>对违反《艺术品经营管理办法》第十四条、第十五条擅自开展艺术品进出口经营活动的；任何单位或者个人销售或者利用其他商业形式传播未经文化行政部门批准进口的艺术品的处罚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AA3219">
            <w:pPr>
              <w:rPr>
                <w:rFonts w:hint="eastAsia" w:ascii="宋体" w:hAnsi="宋体" w:eastAsiaTheme="minorEastAsia"/>
                <w:sz w:val="18"/>
                <w:szCs w:val="18"/>
                <w:lang w:eastAsia="zh-CN"/>
              </w:rPr>
            </w:pPr>
            <w:r>
              <w:rPr>
                <w:rFonts w:hint="eastAsia" w:ascii="宋体" w:hAnsi="宋体"/>
                <w:sz w:val="18"/>
                <w:szCs w:val="18"/>
              </w:rPr>
              <w:t>1.《艺术品经营管理办法》第十四条 从境外进口或者向境外出口艺术品的，应当在艺术品进出口前，向艺术品进出口口岸所在地省、自治区、直辖市人民政府文化行政部门提出申请并报送以下材料：（一）营业执照、对外贸易经营者备案登记表；（二）进出口艺术品的来源、目的地；（三）艺术品图录；（四）审批部门要求的其他材料。</w:t>
            </w:r>
          </w:p>
          <w:p w14:paraId="02F91154">
            <w:pPr>
              <w:rPr>
                <w:rFonts w:hint="eastAsia" w:ascii="宋体" w:hAnsi="宋体" w:eastAsiaTheme="minorEastAsia"/>
                <w:sz w:val="18"/>
                <w:szCs w:val="18"/>
                <w:lang w:eastAsia="zh-CN"/>
              </w:rPr>
            </w:pPr>
            <w:r>
              <w:rPr>
                <w:rFonts w:hint="eastAsia" w:ascii="宋体" w:hAnsi="宋体"/>
                <w:sz w:val="18"/>
                <w:szCs w:val="18"/>
              </w:rPr>
              <w:t xml:space="preserve">   文化行政部门应当自受理申请之日起5日内作出批准或者不批准的决定。批准的，发给批准文件，申请单位持批准文件到海关办理手续；不批准的，书面通知申请人并说明理由。</w:t>
            </w:r>
          </w:p>
          <w:p w14:paraId="5A98474D">
            <w:pPr>
              <w:rPr>
                <w:rFonts w:hint="eastAsia" w:ascii="宋体" w:hAnsi="宋体" w:eastAsiaTheme="minorEastAsia"/>
                <w:sz w:val="18"/>
                <w:szCs w:val="18"/>
                <w:lang w:eastAsia="zh-CN"/>
              </w:rPr>
            </w:pPr>
            <w:r>
              <w:rPr>
                <w:rFonts w:hint="eastAsia" w:ascii="宋体" w:hAnsi="宋体"/>
                <w:sz w:val="18"/>
                <w:szCs w:val="18"/>
              </w:rPr>
              <w:t>2.《艺术品经营管理办法》第十五条 以销售、商业宣传为目的在境内公共展览场所举办有境外艺术品创作者或者境外艺术品参加的展示活动，应当由举办单位于展览日45日前，向展览举办地省、自治区、直辖市人民政府文化行政部门提出申请，并报送以下材料：（一）主办或者承办单位的营业执照、对外贸易经营者备案登记表；（二）参展的境外艺术品创作者或者境外参展单位的名录；（三）艺术品图录；（四）审批部门要求的其他材料。</w:t>
            </w:r>
          </w:p>
          <w:p w14:paraId="0420329D">
            <w:pPr>
              <w:rPr>
                <w:rFonts w:hint="eastAsia" w:ascii="宋体" w:hAnsi="宋体" w:eastAsiaTheme="minorEastAsia"/>
                <w:sz w:val="18"/>
                <w:szCs w:val="18"/>
                <w:lang w:eastAsia="zh-CN"/>
              </w:rPr>
            </w:pPr>
            <w:r>
              <w:rPr>
                <w:rFonts w:hint="eastAsia" w:ascii="宋体" w:hAnsi="宋体"/>
                <w:sz w:val="18"/>
                <w:szCs w:val="18"/>
              </w:rPr>
              <w:t xml:space="preserve">    文化行政部门应当自受理申请之日起15日内作出批准或者不批准的决定。批准的，发给批准文件，申请单位持批准文件到海关办理手续；不批准的，书面通知申请人并说明理由。</w:t>
            </w:r>
          </w:p>
          <w:p w14:paraId="13AD45EE">
            <w:pPr>
              <w:rPr>
                <w:rFonts w:hint="eastAsia" w:ascii="宋体" w:hAnsi="宋体" w:eastAsiaTheme="minorEastAsia"/>
                <w:sz w:val="18"/>
                <w:szCs w:val="18"/>
                <w:lang w:eastAsia="zh-CN"/>
              </w:rPr>
            </w:pPr>
            <w:r>
              <w:rPr>
                <w:rFonts w:hint="eastAsia" w:ascii="宋体" w:hAnsi="宋体"/>
                <w:sz w:val="18"/>
                <w:szCs w:val="18"/>
              </w:rPr>
              <w:t>2.《艺术品经营管理办法》第十八条第一款 任何单位或者个人不得销售或者利用其他商业形式传播未经文化行政部门批准进口的艺术品。</w:t>
            </w:r>
          </w:p>
          <w:p w14:paraId="26F0F78C">
            <w:pPr>
              <w:rPr>
                <w:rFonts w:ascii="宋体" w:hAnsi="宋体" w:cs="宋体"/>
                <w:sz w:val="18"/>
                <w:szCs w:val="18"/>
              </w:rPr>
            </w:pPr>
            <w:r>
              <w:rPr>
                <w:rFonts w:hint="eastAsia" w:ascii="宋体" w:hAnsi="宋体"/>
                <w:sz w:val="18"/>
                <w:szCs w:val="18"/>
              </w:rPr>
              <w:t>3.《艺术品经营管理办法》第二十三条 违反本办法第十四条、第十五条规定，擅自开展艺术品进出口经营活动，及违反第十八条第一款规定的,由县级以上人民政府文化行政部门或者依法授权的文化市场综合执法机构责令改正，违法经营额不足10000元的，并处10000元以上20000元以下罚款；违法经营额10000元以上的，并处违法经营额2倍以上3倍以下罚款。</w:t>
            </w:r>
          </w:p>
        </w:tc>
      </w:tr>
      <w:tr w14:paraId="70EFD1F1">
        <w:tblPrEx>
          <w:tblCellMar>
            <w:top w:w="0" w:type="dxa"/>
            <w:left w:w="0" w:type="dxa"/>
            <w:bottom w:w="0" w:type="dxa"/>
            <w:right w:w="0" w:type="dxa"/>
          </w:tblCellMar>
        </w:tblPrEx>
        <w:trPr>
          <w:trHeight w:val="90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0F67E3">
            <w:pPr>
              <w:widowControl/>
              <w:jc w:val="center"/>
              <w:rPr>
                <w:rFonts w:ascii="宋体" w:hAnsi="宋体" w:cs="宋体"/>
                <w:color w:val="000000"/>
                <w:kern w:val="0"/>
                <w:sz w:val="18"/>
                <w:szCs w:val="18"/>
              </w:rPr>
            </w:pPr>
            <w:r>
              <w:rPr>
                <w:rFonts w:hint="eastAsia" w:ascii="宋体" w:hAnsi="宋体" w:cs="宋体"/>
                <w:color w:val="000000"/>
                <w:kern w:val="0"/>
                <w:sz w:val="18"/>
                <w:szCs w:val="18"/>
              </w:rPr>
              <w:t>83</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02B718">
            <w:pPr>
              <w:widowControl/>
              <w:jc w:val="left"/>
              <w:rPr>
                <w:rFonts w:ascii="宋体" w:hAnsi="宋体" w:cs="宋体"/>
                <w:kern w:val="0"/>
                <w:sz w:val="18"/>
                <w:szCs w:val="18"/>
              </w:rPr>
            </w:pPr>
            <w:r>
              <w:rPr>
                <w:rFonts w:hint="eastAsia" w:ascii="宋体" w:hAnsi="宋体" w:cs="宋体"/>
                <w:kern w:val="0"/>
                <w:sz w:val="18"/>
                <w:szCs w:val="18"/>
              </w:rPr>
              <w:t>对违反《营业性演出管理条例实施细则》第十七条规定，未在演出前向演出所在地县级文化主管部门提交《条例》第二十条规定的演出场所合格证明而举办临时搭建舞台、看台营业性演出的处罚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589E09">
            <w:pPr>
              <w:rPr>
                <w:rFonts w:hint="eastAsia" w:ascii="宋体" w:hAnsi="宋体" w:eastAsiaTheme="minorEastAsia"/>
                <w:sz w:val="18"/>
                <w:szCs w:val="18"/>
                <w:lang w:eastAsia="zh-CN"/>
              </w:rPr>
            </w:pPr>
            <w:r>
              <w:rPr>
                <w:rFonts w:hint="eastAsia" w:ascii="宋体" w:hAnsi="宋体"/>
                <w:sz w:val="18"/>
                <w:szCs w:val="18"/>
              </w:rPr>
              <w:t xml:space="preserve">    《营业性演出管理条例实施细则》第四十二条 违反本实施细则第十七条的规定，未在演出前向演出所在地县级文化主管部门提交《条例》第二十条规定的演出场所合格证明而举办临时搭建舞台、看台营业性演出的，由县级文化主管部门依照《条例》第四十四条第一款的规定给予处罚。</w:t>
            </w:r>
          </w:p>
          <w:p w14:paraId="478F8A2F">
            <w:pPr>
              <w:rPr>
                <w:rFonts w:ascii="宋体" w:hAnsi="宋体" w:cs="宋体"/>
                <w:sz w:val="18"/>
                <w:szCs w:val="18"/>
              </w:rPr>
            </w:pPr>
            <w:r>
              <w:rPr>
                <w:rFonts w:hint="eastAsia" w:ascii="宋体" w:hAnsi="宋体"/>
                <w:sz w:val="18"/>
                <w:szCs w:val="18"/>
              </w:rPr>
              <w:t xml:space="preserve">    《营业性演出管理条例》第四十四条第一款　违反本条例第十三条、第十五条规定，未经批准举办营业性演出的，由县级人民政府文化主管部门责令停止演出，没收违法所得，并处违法所得8倍以上10倍以下的罚款；没有违法所得或者违法所得不足1万元的，并处5万元以上10万元以下的罚款；情节严重的，由原发证机关吊销营业性演出许可证。</w:t>
            </w:r>
          </w:p>
        </w:tc>
      </w:tr>
      <w:tr w14:paraId="710CD73E">
        <w:tblPrEx>
          <w:tblCellMar>
            <w:top w:w="0" w:type="dxa"/>
            <w:left w:w="0" w:type="dxa"/>
            <w:bottom w:w="0" w:type="dxa"/>
            <w:right w:w="0" w:type="dxa"/>
          </w:tblCellMar>
        </w:tblPrEx>
        <w:trPr>
          <w:trHeight w:val="90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F41178">
            <w:pPr>
              <w:widowControl/>
              <w:jc w:val="center"/>
              <w:rPr>
                <w:rFonts w:ascii="宋体" w:hAnsi="宋体" w:cs="宋体"/>
                <w:color w:val="000000"/>
                <w:kern w:val="0"/>
                <w:sz w:val="18"/>
                <w:szCs w:val="18"/>
              </w:rPr>
            </w:pPr>
            <w:r>
              <w:rPr>
                <w:rFonts w:hint="eastAsia" w:ascii="宋体" w:hAnsi="宋体" w:cs="宋体"/>
                <w:color w:val="000000"/>
                <w:kern w:val="0"/>
                <w:sz w:val="18"/>
                <w:szCs w:val="18"/>
              </w:rPr>
              <w:t>84</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6D8E46">
            <w:pPr>
              <w:widowControl/>
              <w:jc w:val="left"/>
              <w:rPr>
                <w:rFonts w:ascii="宋体" w:hAnsi="宋体" w:cs="宋体"/>
                <w:kern w:val="0"/>
                <w:sz w:val="18"/>
                <w:szCs w:val="18"/>
              </w:rPr>
            </w:pPr>
            <w:r>
              <w:rPr>
                <w:rFonts w:hint="eastAsia" w:ascii="宋体" w:hAnsi="宋体" w:cs="宋体"/>
                <w:kern w:val="0"/>
                <w:sz w:val="18"/>
                <w:szCs w:val="18"/>
              </w:rPr>
              <w:t>对违反《营业性演出管理条例》第六条、第十条、第十一条规定擅自从事营业性演出经营活动的；违反本条例第十二条、第十四条规定，超范围从事营业性演出经营活动的；违反本条例第八条第一款规定，变更营业性演出经营项目未向原发证机关申请换发营业性演出许可证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0FEE3A">
            <w:pPr>
              <w:rPr>
                <w:rFonts w:hint="eastAsia" w:ascii="宋体" w:hAnsi="宋体" w:eastAsiaTheme="minorEastAsia"/>
                <w:sz w:val="18"/>
                <w:szCs w:val="18"/>
                <w:lang w:eastAsia="zh-CN"/>
              </w:rPr>
            </w:pPr>
            <w:r>
              <w:rPr>
                <w:rFonts w:hint="eastAsia" w:ascii="宋体" w:hAnsi="宋体"/>
                <w:sz w:val="18"/>
                <w:szCs w:val="18"/>
              </w:rPr>
              <w:t xml:space="preserve">    《营业性演出管理条例》第六条、第十条、第十一条、第十二条、第十四条、第八条第一款。</w:t>
            </w:r>
          </w:p>
          <w:p w14:paraId="137CC0B5">
            <w:pPr>
              <w:rPr>
                <w:rFonts w:ascii="宋体" w:hAnsi="宋体" w:cs="宋体"/>
                <w:sz w:val="18"/>
                <w:szCs w:val="18"/>
              </w:rPr>
            </w:pPr>
            <w:r>
              <w:rPr>
                <w:rFonts w:hint="eastAsia" w:ascii="宋体" w:hAnsi="宋体"/>
                <w:sz w:val="18"/>
                <w:szCs w:val="18"/>
              </w:rPr>
              <w:t xml:space="preserve">    《营业性演出管理条例》第四十三条 有下列行为之一的，由县级人民政府文化主管部门予以取缔，没收演出器材和违法所得，并处违法所得8倍以上10倍以下的罚款；没有违法所得或者违法所得不足1万元的，并处5万元以上10万元以下的罚款；构成犯罪的，依法追究刑事责任：（一）违反本条例第六条、第十条、第十一条规定，擅自从事营业性演出经营活动的；（二）违反本条例第十二条、第十四条规定，超范围从事营业性演出经营活动的；（三）违反本条例第八条第一款规定，变更营业性演出经营项目未向原发证机关申请换发营业性演出许可证的</w:t>
            </w:r>
          </w:p>
        </w:tc>
      </w:tr>
      <w:tr w14:paraId="53D499B4">
        <w:tblPrEx>
          <w:tblCellMar>
            <w:top w:w="0" w:type="dxa"/>
            <w:left w:w="0" w:type="dxa"/>
            <w:bottom w:w="0" w:type="dxa"/>
            <w:right w:w="0" w:type="dxa"/>
          </w:tblCellMar>
        </w:tblPrEx>
        <w:trPr>
          <w:trHeight w:val="180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76E47A">
            <w:pPr>
              <w:widowControl/>
              <w:jc w:val="center"/>
              <w:rPr>
                <w:rFonts w:ascii="宋体" w:hAnsi="宋体" w:cs="宋体"/>
                <w:color w:val="000000"/>
                <w:kern w:val="0"/>
                <w:sz w:val="18"/>
                <w:szCs w:val="18"/>
              </w:rPr>
            </w:pPr>
            <w:r>
              <w:rPr>
                <w:rFonts w:hint="eastAsia" w:ascii="宋体" w:hAnsi="宋体" w:cs="宋体"/>
                <w:color w:val="000000"/>
                <w:kern w:val="0"/>
                <w:sz w:val="18"/>
                <w:szCs w:val="18"/>
              </w:rPr>
              <w:t>85</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AF3CEE">
            <w:pPr>
              <w:widowControl/>
              <w:jc w:val="left"/>
              <w:rPr>
                <w:rFonts w:ascii="宋体" w:hAnsi="宋体" w:cs="宋体"/>
                <w:kern w:val="0"/>
                <w:sz w:val="18"/>
                <w:szCs w:val="18"/>
              </w:rPr>
            </w:pPr>
            <w:r>
              <w:rPr>
                <w:rFonts w:hint="eastAsia" w:ascii="宋体" w:hAnsi="宋体" w:cs="宋体"/>
                <w:kern w:val="0"/>
                <w:sz w:val="18"/>
                <w:szCs w:val="18"/>
              </w:rPr>
              <w:t>对违反本条例第十三条、第十五条规定，未经批准举办营业性演出的；违反本条例第十六条第三款规定，变更演出举办单位、参加演出的文艺表演团体、演员或者节目未重新报批的处罚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D1DE2E">
            <w:pPr>
              <w:rPr>
                <w:rFonts w:hint="eastAsia" w:ascii="宋体" w:hAnsi="宋体" w:eastAsiaTheme="minorEastAsia"/>
                <w:sz w:val="18"/>
                <w:szCs w:val="18"/>
                <w:lang w:eastAsia="zh-CN"/>
              </w:rPr>
            </w:pPr>
            <w:r>
              <w:rPr>
                <w:rFonts w:hint="eastAsia" w:ascii="宋体" w:hAnsi="宋体"/>
                <w:sz w:val="18"/>
                <w:szCs w:val="18"/>
              </w:rPr>
              <w:t xml:space="preserve">    《营业性演出管理条例》第四十四条第一款 违反本条例第十三条、第十五条规定，未经批准举办营业性演出的，由县级人民政府文化主管部门责令停止演出，没收违法所得，并处违法所得8倍以上10倍以下的罚款；没有违法所得或者违法所得不足1万元的，并处5万元以上10万元以下的罚款；情节严重的，由原发证机关吊销营业性演出许可证。</w:t>
            </w:r>
          </w:p>
          <w:p w14:paraId="2EE2E576">
            <w:pPr>
              <w:rPr>
                <w:rFonts w:ascii="宋体" w:hAnsi="宋体" w:cs="宋体"/>
                <w:sz w:val="18"/>
                <w:szCs w:val="18"/>
              </w:rPr>
            </w:pPr>
            <w:r>
              <w:rPr>
                <w:rFonts w:hint="eastAsia" w:ascii="宋体" w:hAnsi="宋体"/>
                <w:sz w:val="18"/>
                <w:szCs w:val="18"/>
              </w:rPr>
              <w:t xml:space="preserve">    《营业性演出管理条例》第四十四条第二款 违反本条例第十六条第三款规定，变更演出举办单位、参加演出的文艺表演团体、演员或者节目未重新报批的，依照前款规定处罚；</w:t>
            </w:r>
          </w:p>
        </w:tc>
      </w:tr>
      <w:tr w14:paraId="53456E5B">
        <w:tblPrEx>
          <w:tblCellMar>
            <w:top w:w="0" w:type="dxa"/>
            <w:left w:w="0" w:type="dxa"/>
            <w:bottom w:w="0" w:type="dxa"/>
            <w:right w:w="0" w:type="dxa"/>
          </w:tblCellMar>
        </w:tblPrEx>
        <w:trPr>
          <w:trHeight w:val="90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A0B248">
            <w:pPr>
              <w:widowControl/>
              <w:jc w:val="center"/>
              <w:rPr>
                <w:rFonts w:ascii="宋体" w:hAnsi="宋体" w:cs="宋体"/>
                <w:color w:val="000000"/>
                <w:kern w:val="0"/>
                <w:sz w:val="18"/>
                <w:szCs w:val="18"/>
              </w:rPr>
            </w:pPr>
            <w:r>
              <w:rPr>
                <w:rFonts w:hint="eastAsia" w:ascii="宋体" w:hAnsi="宋体" w:cs="宋体"/>
                <w:color w:val="000000"/>
                <w:kern w:val="0"/>
                <w:sz w:val="18"/>
                <w:szCs w:val="18"/>
              </w:rPr>
              <w:t>86</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0AC0C3">
            <w:pPr>
              <w:widowControl/>
              <w:jc w:val="left"/>
              <w:rPr>
                <w:rFonts w:ascii="宋体" w:hAnsi="宋体" w:cs="宋体"/>
                <w:kern w:val="0"/>
                <w:sz w:val="18"/>
                <w:szCs w:val="18"/>
              </w:rPr>
            </w:pPr>
            <w:r>
              <w:rPr>
                <w:rFonts w:hint="eastAsia" w:ascii="宋体" w:hAnsi="宋体" w:cs="宋体"/>
                <w:kern w:val="0"/>
                <w:sz w:val="18"/>
                <w:szCs w:val="18"/>
              </w:rPr>
              <w:t>对变更演出的名称、时间、地点、场次未重新报批的处罚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83E4FE">
            <w:pPr>
              <w:rPr>
                <w:rFonts w:ascii="宋体" w:hAnsi="宋体" w:cs="宋体"/>
                <w:sz w:val="18"/>
                <w:szCs w:val="18"/>
              </w:rPr>
            </w:pPr>
            <w:r>
              <w:rPr>
                <w:rFonts w:hint="eastAsia" w:ascii="宋体" w:hAnsi="宋体"/>
                <w:sz w:val="18"/>
                <w:szCs w:val="18"/>
              </w:rPr>
              <w:t xml:space="preserve">    《营业性演出管理条例》第四十四条第二款 变更演出的名称、时间、地点、场次未重新报批的，由县级人民政府文化主管部门责令改正，给予警告，可以并处3万元以下的罚款。</w:t>
            </w:r>
          </w:p>
        </w:tc>
      </w:tr>
      <w:tr w14:paraId="2ED6D083">
        <w:tblPrEx>
          <w:tblCellMar>
            <w:top w:w="0" w:type="dxa"/>
            <w:left w:w="0" w:type="dxa"/>
            <w:bottom w:w="0" w:type="dxa"/>
            <w:right w:w="0" w:type="dxa"/>
          </w:tblCellMar>
        </w:tblPrEx>
        <w:trPr>
          <w:trHeight w:val="1125"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40A1D0">
            <w:pPr>
              <w:widowControl/>
              <w:jc w:val="center"/>
              <w:rPr>
                <w:rFonts w:ascii="宋体" w:hAnsi="宋体" w:cs="宋体"/>
                <w:color w:val="000000"/>
                <w:kern w:val="0"/>
                <w:sz w:val="18"/>
                <w:szCs w:val="18"/>
              </w:rPr>
            </w:pPr>
            <w:r>
              <w:rPr>
                <w:rFonts w:hint="eastAsia" w:ascii="宋体" w:hAnsi="宋体" w:cs="宋体"/>
                <w:color w:val="000000"/>
                <w:kern w:val="0"/>
                <w:sz w:val="18"/>
                <w:szCs w:val="18"/>
              </w:rPr>
              <w:t>87</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FF1D58">
            <w:pPr>
              <w:widowControl/>
              <w:jc w:val="left"/>
              <w:rPr>
                <w:rFonts w:ascii="宋体" w:hAnsi="宋体" w:cs="宋体"/>
                <w:kern w:val="0"/>
                <w:sz w:val="18"/>
                <w:szCs w:val="18"/>
              </w:rPr>
            </w:pPr>
            <w:r>
              <w:rPr>
                <w:rFonts w:hint="eastAsia" w:ascii="宋体" w:hAnsi="宋体" w:cs="宋体"/>
                <w:kern w:val="0"/>
                <w:sz w:val="18"/>
                <w:szCs w:val="18"/>
              </w:rPr>
              <w:t>对演出场所经营单位为未经批准的营业性演出提供场地的处罚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318AE7">
            <w:pPr>
              <w:rPr>
                <w:rFonts w:ascii="宋体" w:hAnsi="宋体" w:cs="宋体"/>
                <w:sz w:val="18"/>
                <w:szCs w:val="18"/>
              </w:rPr>
            </w:pPr>
            <w:r>
              <w:rPr>
                <w:rFonts w:hint="eastAsia" w:ascii="宋体" w:hAnsi="宋体"/>
                <w:sz w:val="18"/>
                <w:szCs w:val="18"/>
              </w:rPr>
              <w:t xml:space="preserve">    《营业性演出管理条例》第四十四条第三款 演出场所经营单位为未经批准的营业性演出提供场地的，由县级人民政府文化主管部门责令改正，没收违法所得，并处违法所得3倍以上5倍以下的罚款；没有违法所得或者违法所得不足1万元的，并处3万元以上5万元以下的罚款。</w:t>
            </w:r>
          </w:p>
        </w:tc>
      </w:tr>
      <w:tr w14:paraId="04C7B6F2">
        <w:tblPrEx>
          <w:tblCellMar>
            <w:top w:w="0" w:type="dxa"/>
            <w:left w:w="0" w:type="dxa"/>
            <w:bottom w:w="0" w:type="dxa"/>
            <w:right w:w="0" w:type="dxa"/>
          </w:tblCellMar>
        </w:tblPrEx>
        <w:trPr>
          <w:trHeight w:val="90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F201E9">
            <w:pPr>
              <w:widowControl/>
              <w:jc w:val="center"/>
              <w:rPr>
                <w:rFonts w:ascii="宋体" w:hAnsi="宋体" w:cs="宋体"/>
                <w:color w:val="000000"/>
                <w:kern w:val="0"/>
                <w:sz w:val="18"/>
                <w:szCs w:val="18"/>
              </w:rPr>
            </w:pPr>
            <w:r>
              <w:rPr>
                <w:rFonts w:hint="eastAsia" w:ascii="宋体" w:hAnsi="宋体" w:cs="宋体"/>
                <w:color w:val="000000"/>
                <w:kern w:val="0"/>
                <w:sz w:val="18"/>
                <w:szCs w:val="18"/>
              </w:rPr>
              <w:t>88</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B3BB0C">
            <w:pPr>
              <w:widowControl/>
              <w:jc w:val="left"/>
              <w:rPr>
                <w:rFonts w:ascii="宋体" w:hAnsi="宋体" w:cs="宋体"/>
                <w:kern w:val="0"/>
                <w:sz w:val="18"/>
                <w:szCs w:val="18"/>
              </w:rPr>
            </w:pPr>
            <w:r>
              <w:rPr>
                <w:rFonts w:hint="eastAsia" w:ascii="宋体" w:hAnsi="宋体" w:cs="宋体"/>
                <w:kern w:val="0"/>
                <w:sz w:val="18"/>
                <w:szCs w:val="18"/>
              </w:rPr>
              <w:t>对伪造、变造、出租、出借、买卖营业性演出许可证、批准文件，或者以非法手段取得营业性演出许可证、批准文件的处罚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888CC0">
            <w:pPr>
              <w:rPr>
                <w:rFonts w:hint="eastAsia" w:ascii="宋体" w:hAnsi="宋体" w:eastAsiaTheme="minorEastAsia"/>
                <w:sz w:val="18"/>
                <w:szCs w:val="18"/>
                <w:lang w:eastAsia="zh-CN"/>
              </w:rPr>
            </w:pPr>
            <w:r>
              <w:rPr>
                <w:rFonts w:hint="eastAsia" w:ascii="宋体" w:hAnsi="宋体"/>
                <w:sz w:val="18"/>
                <w:szCs w:val="18"/>
              </w:rPr>
              <w:t xml:space="preserve">    《营业性演出管理条例》第三十一条。</w:t>
            </w:r>
          </w:p>
          <w:p w14:paraId="59E3F606">
            <w:pPr>
              <w:rPr>
                <w:rFonts w:ascii="宋体" w:hAnsi="宋体" w:cs="宋体"/>
                <w:sz w:val="18"/>
                <w:szCs w:val="18"/>
              </w:rPr>
            </w:pPr>
            <w:r>
              <w:rPr>
                <w:rFonts w:hint="eastAsia" w:ascii="宋体" w:hAnsi="宋体"/>
                <w:sz w:val="18"/>
                <w:szCs w:val="18"/>
              </w:rPr>
              <w:t xml:space="preserve">    《营业性演出管理条例》第四十五条 违反本条例第三十一条规定，伪造、变造、出租、出借、买卖营业性演出许可证、批准文件，或者以非法手段取得营业性演出许可证、批准文件的，由县级人民政府文化主管部门没收违法所得，并处违法所得8倍以上10倍以下的罚款；没有违法所得或者违法所得不足1万元的，并处5万元以上10万元以下的罚款；对原取得的营业性演出许可证、批准文件，予以吊销、撤销；构成犯罪的，依法追究刑事责任。</w:t>
            </w:r>
          </w:p>
        </w:tc>
      </w:tr>
      <w:tr w14:paraId="5CF264BD">
        <w:tblPrEx>
          <w:tblCellMar>
            <w:top w:w="0" w:type="dxa"/>
            <w:left w:w="0" w:type="dxa"/>
            <w:bottom w:w="0" w:type="dxa"/>
            <w:right w:w="0" w:type="dxa"/>
          </w:tblCellMar>
        </w:tblPrEx>
        <w:trPr>
          <w:trHeight w:val="225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DC2B37">
            <w:pPr>
              <w:widowControl/>
              <w:jc w:val="center"/>
              <w:rPr>
                <w:rFonts w:ascii="宋体" w:hAnsi="宋体" w:cs="宋体"/>
                <w:color w:val="000000"/>
                <w:kern w:val="0"/>
                <w:sz w:val="18"/>
                <w:szCs w:val="18"/>
              </w:rPr>
            </w:pPr>
            <w:r>
              <w:rPr>
                <w:rFonts w:hint="eastAsia" w:ascii="宋体" w:hAnsi="宋体" w:cs="宋体"/>
                <w:color w:val="000000"/>
                <w:kern w:val="0"/>
                <w:sz w:val="18"/>
                <w:szCs w:val="18"/>
              </w:rPr>
              <w:t>89</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698533">
            <w:pPr>
              <w:widowControl/>
              <w:jc w:val="left"/>
              <w:rPr>
                <w:rFonts w:ascii="宋体" w:hAnsi="宋体" w:cs="宋体"/>
                <w:kern w:val="0"/>
                <w:sz w:val="18"/>
                <w:szCs w:val="18"/>
              </w:rPr>
            </w:pPr>
            <w:r>
              <w:rPr>
                <w:rFonts w:hint="eastAsia" w:ascii="宋体" w:hAnsi="宋体" w:cs="宋体"/>
                <w:kern w:val="0"/>
                <w:sz w:val="18"/>
                <w:szCs w:val="18"/>
              </w:rPr>
              <w:t>对营业性演出有《营业性演出管理条例》第二十五条禁止情形的处罚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C3EAB4">
            <w:pPr>
              <w:rPr>
                <w:rFonts w:ascii="宋体" w:hAnsi="宋体" w:cs="宋体"/>
                <w:sz w:val="18"/>
                <w:szCs w:val="18"/>
              </w:rPr>
            </w:pPr>
            <w:r>
              <w:rPr>
                <w:rFonts w:hint="eastAsia" w:ascii="宋体" w:hAnsi="宋体"/>
                <w:sz w:val="18"/>
                <w:szCs w:val="18"/>
              </w:rPr>
              <w:t xml:space="preserve">    《营业性演出管理条例》第四十六条第一款 营业性演出有本条例第二十五条禁止情形的，由县级人民政府文化主管部门责令停止演出，没收违法所得，并处违法所得8倍以上10倍以下的罚款；没有违法所得或者违法所得不足1万元的，并处5万元以上10万元以下的罚款；情节严重的，由原发证机关吊销营业性演出许可证；违反治安管理规定的，由公安部门依法予以处罚；构成犯罪的，依法追究刑事责任。</w:t>
            </w:r>
          </w:p>
        </w:tc>
      </w:tr>
      <w:tr w14:paraId="10D8C09D">
        <w:tblPrEx>
          <w:tblCellMar>
            <w:top w:w="0" w:type="dxa"/>
            <w:left w:w="0" w:type="dxa"/>
            <w:bottom w:w="0" w:type="dxa"/>
            <w:right w:w="0" w:type="dxa"/>
          </w:tblCellMar>
        </w:tblPrEx>
        <w:trPr>
          <w:trHeight w:val="135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289BCC">
            <w:pPr>
              <w:widowControl/>
              <w:jc w:val="center"/>
              <w:rPr>
                <w:rFonts w:ascii="宋体" w:hAnsi="宋体" w:cs="宋体"/>
                <w:color w:val="000000"/>
                <w:kern w:val="0"/>
                <w:sz w:val="18"/>
                <w:szCs w:val="18"/>
              </w:rPr>
            </w:pPr>
            <w:r>
              <w:rPr>
                <w:rFonts w:hint="eastAsia" w:ascii="宋体" w:hAnsi="宋体" w:cs="宋体"/>
                <w:color w:val="000000"/>
                <w:kern w:val="0"/>
                <w:sz w:val="18"/>
                <w:szCs w:val="18"/>
              </w:rPr>
              <w:t>90</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828779">
            <w:pPr>
              <w:widowControl/>
              <w:jc w:val="left"/>
              <w:rPr>
                <w:rFonts w:ascii="宋体" w:hAnsi="宋体" w:cs="宋体"/>
                <w:kern w:val="0"/>
                <w:sz w:val="18"/>
                <w:szCs w:val="18"/>
              </w:rPr>
            </w:pPr>
            <w:r>
              <w:rPr>
                <w:rFonts w:hint="eastAsia" w:ascii="宋体" w:hAnsi="宋体" w:cs="宋体"/>
                <w:kern w:val="0"/>
                <w:sz w:val="18"/>
                <w:szCs w:val="18"/>
              </w:rPr>
              <w:t>对演出场所经营单位、演出举办单位发现营业性演出有本条例第二十五条禁止情形未采取措施予以制止的处罚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AB7942">
            <w:pPr>
              <w:rPr>
                <w:rFonts w:ascii="宋体" w:hAnsi="宋体" w:cs="宋体"/>
                <w:sz w:val="18"/>
                <w:szCs w:val="18"/>
              </w:rPr>
            </w:pPr>
            <w:r>
              <w:rPr>
                <w:rFonts w:hint="eastAsia" w:ascii="宋体" w:hAnsi="宋体"/>
                <w:sz w:val="18"/>
                <w:szCs w:val="18"/>
              </w:rPr>
              <w:t xml:space="preserve">    《营业性演出管理条例》第四十六条第二款 演出场所经营单位、演出举办单位发现营业性演出有本条例第二十五条禁止情形未采取措施予以制止的，由县级人民政府文化主管部门、公安部门依据法定职权给予警告，并处5万元以上10万元以下的罚款；…</w:t>
            </w:r>
          </w:p>
        </w:tc>
      </w:tr>
      <w:tr w14:paraId="3BE38CD8">
        <w:tblPrEx>
          <w:tblCellMar>
            <w:top w:w="0" w:type="dxa"/>
            <w:left w:w="0" w:type="dxa"/>
            <w:bottom w:w="0" w:type="dxa"/>
            <w:right w:w="0" w:type="dxa"/>
          </w:tblCellMar>
        </w:tblPrEx>
        <w:trPr>
          <w:trHeight w:val="1575"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7F007E">
            <w:pPr>
              <w:widowControl/>
              <w:jc w:val="center"/>
              <w:rPr>
                <w:rFonts w:ascii="宋体" w:hAnsi="宋体" w:cs="宋体"/>
                <w:color w:val="000000"/>
                <w:kern w:val="0"/>
                <w:sz w:val="18"/>
                <w:szCs w:val="18"/>
              </w:rPr>
            </w:pPr>
            <w:r>
              <w:rPr>
                <w:rFonts w:hint="eastAsia" w:ascii="宋体" w:hAnsi="宋体" w:cs="宋体"/>
                <w:color w:val="000000"/>
                <w:kern w:val="0"/>
                <w:sz w:val="18"/>
                <w:szCs w:val="18"/>
              </w:rPr>
              <w:t>91</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FEBB92">
            <w:pPr>
              <w:widowControl/>
              <w:jc w:val="left"/>
              <w:rPr>
                <w:rFonts w:ascii="宋体" w:hAnsi="宋体" w:cs="宋体"/>
                <w:kern w:val="0"/>
                <w:sz w:val="18"/>
                <w:szCs w:val="18"/>
              </w:rPr>
            </w:pPr>
            <w:r>
              <w:rPr>
                <w:rFonts w:hint="eastAsia" w:ascii="宋体" w:hAnsi="宋体" w:cs="宋体"/>
                <w:kern w:val="0"/>
                <w:sz w:val="18"/>
                <w:szCs w:val="18"/>
              </w:rPr>
              <w:t>对演出场所经营单位、演出举办单位未依照本条例第二十六条规定报告的处罚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DEC110">
            <w:pPr>
              <w:rPr>
                <w:rFonts w:ascii="宋体" w:hAnsi="宋体" w:cs="宋体"/>
                <w:sz w:val="18"/>
                <w:szCs w:val="18"/>
              </w:rPr>
            </w:pPr>
            <w:r>
              <w:rPr>
                <w:rFonts w:hint="eastAsia" w:ascii="宋体" w:hAnsi="宋体"/>
                <w:sz w:val="18"/>
                <w:szCs w:val="18"/>
              </w:rPr>
              <w:t xml:space="preserve">    《营业性演出管理条例》第四十六条第二款 演出场所经营单位、演出举办单位...；未依照本条例第二十六条规定报告的，由县级人民政府文化主管部门、公安部门依据法定职权给予警告，并处5000元以上1万元以下的罚款。</w:t>
            </w:r>
          </w:p>
        </w:tc>
      </w:tr>
      <w:tr w14:paraId="12AA50D0">
        <w:tblPrEx>
          <w:tblCellMar>
            <w:top w:w="0" w:type="dxa"/>
            <w:left w:w="0" w:type="dxa"/>
            <w:bottom w:w="0" w:type="dxa"/>
            <w:right w:w="0" w:type="dxa"/>
          </w:tblCellMar>
        </w:tblPrEx>
        <w:trPr>
          <w:trHeight w:val="135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D81776">
            <w:pPr>
              <w:widowControl/>
              <w:jc w:val="center"/>
              <w:rPr>
                <w:rFonts w:ascii="宋体" w:hAnsi="宋体" w:cs="宋体"/>
                <w:color w:val="000000"/>
                <w:kern w:val="0"/>
                <w:sz w:val="18"/>
                <w:szCs w:val="18"/>
              </w:rPr>
            </w:pPr>
            <w:r>
              <w:rPr>
                <w:rFonts w:hint="eastAsia" w:ascii="宋体" w:hAnsi="宋体" w:cs="宋体"/>
                <w:color w:val="000000"/>
                <w:kern w:val="0"/>
                <w:sz w:val="18"/>
                <w:szCs w:val="18"/>
              </w:rPr>
              <w:t>92</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345345">
            <w:pPr>
              <w:widowControl/>
              <w:jc w:val="left"/>
              <w:rPr>
                <w:rFonts w:ascii="宋体" w:hAnsi="宋体" w:cs="宋体"/>
                <w:kern w:val="0"/>
                <w:sz w:val="18"/>
                <w:szCs w:val="18"/>
              </w:rPr>
            </w:pPr>
            <w:r>
              <w:rPr>
                <w:rFonts w:hint="eastAsia" w:ascii="宋体" w:hAnsi="宋体" w:cs="宋体"/>
                <w:kern w:val="0"/>
                <w:sz w:val="18"/>
                <w:szCs w:val="18"/>
              </w:rPr>
              <w:t>对非因不可抗力中止、停止或者退出演出的；文艺表演团体、主要演员或者主要节目内容等发生变更未及时告知观众的处罚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7E72A6">
            <w:pPr>
              <w:rPr>
                <w:rFonts w:ascii="宋体" w:hAnsi="宋体" w:cs="宋体"/>
                <w:sz w:val="18"/>
                <w:szCs w:val="18"/>
              </w:rPr>
            </w:pPr>
            <w:r>
              <w:rPr>
                <w:rFonts w:hint="eastAsia" w:ascii="宋体" w:hAnsi="宋体"/>
                <w:sz w:val="18"/>
                <w:szCs w:val="18"/>
              </w:rPr>
              <w:t xml:space="preserve">    《营业性演出管理条例》第四十七条第三款 有本条第一款第（一）项、第（二）项和第（三）项所列行为之一的，由县级人民政府文化主管部门处5万元以上10万元以下的罚款；...</w:t>
            </w:r>
          </w:p>
        </w:tc>
      </w:tr>
      <w:tr w14:paraId="6F961E72">
        <w:tblPrEx>
          <w:tblCellMar>
            <w:top w:w="0" w:type="dxa"/>
            <w:left w:w="0" w:type="dxa"/>
            <w:bottom w:w="0" w:type="dxa"/>
            <w:right w:w="0" w:type="dxa"/>
          </w:tblCellMar>
        </w:tblPrEx>
        <w:trPr>
          <w:trHeight w:val="90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196555">
            <w:pPr>
              <w:widowControl/>
              <w:jc w:val="center"/>
              <w:rPr>
                <w:rFonts w:ascii="宋体" w:hAnsi="宋体" w:cs="宋体"/>
                <w:color w:val="000000"/>
                <w:kern w:val="0"/>
                <w:sz w:val="18"/>
                <w:szCs w:val="18"/>
              </w:rPr>
            </w:pPr>
            <w:r>
              <w:rPr>
                <w:rFonts w:hint="eastAsia" w:ascii="宋体" w:hAnsi="宋体" w:cs="宋体"/>
                <w:color w:val="000000"/>
                <w:kern w:val="0"/>
                <w:sz w:val="18"/>
                <w:szCs w:val="18"/>
              </w:rPr>
              <w:t>93</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0E5C87">
            <w:pPr>
              <w:widowControl/>
              <w:jc w:val="left"/>
              <w:rPr>
                <w:rFonts w:ascii="宋体" w:hAnsi="宋体" w:cs="宋体"/>
                <w:kern w:val="0"/>
                <w:sz w:val="18"/>
                <w:szCs w:val="18"/>
              </w:rPr>
            </w:pPr>
            <w:r>
              <w:rPr>
                <w:rFonts w:hint="eastAsia" w:ascii="宋体" w:hAnsi="宋体" w:cs="宋体"/>
                <w:kern w:val="0"/>
                <w:sz w:val="18"/>
                <w:szCs w:val="18"/>
              </w:rPr>
              <w:t>对以假唱欺骗观众的处罚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E50BCD">
            <w:pPr>
              <w:rPr>
                <w:rFonts w:ascii="宋体" w:hAnsi="宋体" w:cs="宋体"/>
                <w:sz w:val="18"/>
                <w:szCs w:val="18"/>
              </w:rPr>
            </w:pPr>
            <w:r>
              <w:rPr>
                <w:rFonts w:hint="eastAsia" w:ascii="宋体" w:hAnsi="宋体"/>
                <w:sz w:val="18"/>
                <w:szCs w:val="18"/>
              </w:rPr>
              <w:t xml:space="preserve">    《营业性演出管理条例》第四十七条第三款 有本条第一款第（四）项所列行为的，由县级人民政府文化主管部门处5000元以上1万元以下的罚款。</w:t>
            </w:r>
          </w:p>
        </w:tc>
      </w:tr>
      <w:tr w14:paraId="2F946434">
        <w:tblPrEx>
          <w:tblCellMar>
            <w:top w:w="0" w:type="dxa"/>
            <w:left w:w="0" w:type="dxa"/>
            <w:bottom w:w="0" w:type="dxa"/>
            <w:right w:w="0" w:type="dxa"/>
          </w:tblCellMar>
        </w:tblPrEx>
        <w:trPr>
          <w:trHeight w:val="1094"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B85924">
            <w:pPr>
              <w:widowControl/>
              <w:jc w:val="center"/>
              <w:rPr>
                <w:rFonts w:ascii="宋体" w:hAnsi="宋体" w:cs="宋体"/>
                <w:color w:val="000000"/>
                <w:kern w:val="0"/>
                <w:sz w:val="18"/>
                <w:szCs w:val="18"/>
              </w:rPr>
            </w:pPr>
            <w:r>
              <w:rPr>
                <w:rFonts w:hint="eastAsia" w:ascii="宋体" w:hAnsi="宋体" w:cs="宋体"/>
                <w:color w:val="000000"/>
                <w:kern w:val="0"/>
                <w:sz w:val="18"/>
                <w:szCs w:val="18"/>
              </w:rPr>
              <w:t>94</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6D2593">
            <w:pPr>
              <w:widowControl/>
              <w:jc w:val="left"/>
              <w:rPr>
                <w:rFonts w:ascii="宋体" w:hAnsi="宋体" w:cs="宋体"/>
                <w:kern w:val="0"/>
                <w:sz w:val="18"/>
                <w:szCs w:val="18"/>
              </w:rPr>
            </w:pPr>
            <w:r>
              <w:rPr>
                <w:rFonts w:hint="eastAsia" w:ascii="宋体" w:hAnsi="宋体" w:cs="宋体"/>
                <w:kern w:val="0"/>
                <w:sz w:val="18"/>
                <w:szCs w:val="18"/>
              </w:rPr>
              <w:t>对以政府或者政府部门的名义举办营业性演出，或者营业性演出冠以“中国”、“中华”、“全国”、“国际”等字样的处罚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36D300">
            <w:pPr>
              <w:rPr>
                <w:rFonts w:ascii="宋体" w:hAnsi="宋体" w:cs="宋体"/>
                <w:sz w:val="18"/>
                <w:szCs w:val="18"/>
              </w:rPr>
            </w:pPr>
            <w:r>
              <w:rPr>
                <w:rFonts w:hint="eastAsia" w:ascii="宋体" w:hAnsi="宋体"/>
                <w:sz w:val="18"/>
                <w:szCs w:val="18"/>
              </w:rPr>
              <w:t xml:space="preserve">    《营业性演出管理条例》第四十八条第一款 以政府或者政府部门的名义举办营业性演出，或者营业性演出冠以“中国”、“中华”、“全国”、“国际”等字样的，由县级人民政府文化主管部门责令改正，没收违法所得，并处违法所得3倍以上5倍以下的罚款；没有违法所得或者违法所得不足1万元的，并处3万元以上5万元以下的罚款；拒不改正或者造成严重后果的，由原发证机关吊销营业性演出许可证。</w:t>
            </w:r>
          </w:p>
        </w:tc>
      </w:tr>
      <w:tr w14:paraId="51481461">
        <w:tblPrEx>
          <w:tblCellMar>
            <w:top w:w="0" w:type="dxa"/>
            <w:left w:w="0" w:type="dxa"/>
            <w:bottom w:w="0" w:type="dxa"/>
            <w:right w:w="0" w:type="dxa"/>
          </w:tblCellMar>
        </w:tblPrEx>
        <w:trPr>
          <w:trHeight w:val="180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6B7BF5">
            <w:pPr>
              <w:widowControl/>
              <w:jc w:val="center"/>
              <w:rPr>
                <w:rFonts w:ascii="宋体" w:hAnsi="宋体" w:cs="宋体"/>
                <w:color w:val="000000"/>
                <w:kern w:val="0"/>
                <w:sz w:val="18"/>
                <w:szCs w:val="18"/>
              </w:rPr>
            </w:pPr>
            <w:r>
              <w:rPr>
                <w:rFonts w:hint="eastAsia" w:ascii="宋体" w:hAnsi="宋体" w:cs="宋体"/>
                <w:color w:val="000000"/>
                <w:kern w:val="0"/>
                <w:sz w:val="18"/>
                <w:szCs w:val="18"/>
              </w:rPr>
              <w:t>95</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946F18">
            <w:pPr>
              <w:widowControl/>
              <w:jc w:val="left"/>
              <w:rPr>
                <w:rFonts w:ascii="宋体" w:hAnsi="宋体" w:cs="宋体"/>
                <w:kern w:val="0"/>
                <w:sz w:val="18"/>
                <w:szCs w:val="18"/>
              </w:rPr>
            </w:pPr>
            <w:r>
              <w:rPr>
                <w:rFonts w:hint="eastAsia" w:ascii="宋体" w:hAnsi="宋体" w:cs="宋体"/>
                <w:kern w:val="0"/>
                <w:sz w:val="18"/>
                <w:szCs w:val="18"/>
              </w:rPr>
              <w:t>对演出举办单位或者其法定代表人、主要负责人及其他直接责任人员在募捐义演中获取经济利益，尚不构成犯罪的处罚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093863">
            <w:pPr>
              <w:rPr>
                <w:rFonts w:hint="eastAsia" w:ascii="宋体" w:hAnsi="宋体" w:eastAsiaTheme="minorEastAsia"/>
                <w:sz w:val="18"/>
                <w:szCs w:val="18"/>
                <w:lang w:eastAsia="zh-CN"/>
              </w:rPr>
            </w:pPr>
            <w:r>
              <w:rPr>
                <w:rFonts w:hint="eastAsia" w:ascii="宋体" w:hAnsi="宋体"/>
                <w:sz w:val="18"/>
                <w:szCs w:val="18"/>
              </w:rPr>
              <w:t xml:space="preserve">    《营业性演出管理条例》第四十九条 演出举办单位或者其法定代表人、主要负责人及其他直接责任人员在募捐义演中获取经济利益的，由县级以上人民政府文化主管部门依据各自职权责令其退回并交付受捐单位；构成犯罪的，依法追究刑事责任；尚不构成犯罪的，由县级以上人民政府文化主管部门依据各自职权处违法所得3倍以上5倍以下的罚款，并由国务院文化主管部门或者省、自治区、直辖市人民政府文化主管部门向社会公布违法行为人的名称或者姓名，直至由原发证机关吊销演出举办单位的营业性演出许可证。</w:t>
            </w:r>
          </w:p>
          <w:p w14:paraId="548A5F76">
            <w:pPr>
              <w:rPr>
                <w:rFonts w:ascii="宋体" w:hAnsi="宋体" w:cs="宋体"/>
                <w:sz w:val="18"/>
                <w:szCs w:val="18"/>
              </w:rPr>
            </w:pPr>
            <w:r>
              <w:rPr>
                <w:rFonts w:hint="eastAsia" w:ascii="宋体" w:hAnsi="宋体"/>
                <w:sz w:val="18"/>
                <w:szCs w:val="18"/>
              </w:rPr>
              <w:t xml:space="preserve">    文艺表演团体或者演员、职员在募捐义演中获取经济利益的，由县级以上人民政府文化主管部门依据各自职权责令其退回并交付受捐单位。</w:t>
            </w:r>
          </w:p>
        </w:tc>
      </w:tr>
      <w:tr w14:paraId="67ED3BD6">
        <w:tblPrEx>
          <w:tblCellMar>
            <w:top w:w="0" w:type="dxa"/>
            <w:left w:w="0" w:type="dxa"/>
            <w:bottom w:w="0" w:type="dxa"/>
            <w:right w:w="0" w:type="dxa"/>
          </w:tblCellMar>
        </w:tblPrEx>
        <w:trPr>
          <w:trHeight w:val="1548"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2D338A">
            <w:pPr>
              <w:widowControl/>
              <w:jc w:val="center"/>
              <w:rPr>
                <w:rFonts w:ascii="宋体" w:hAnsi="宋体" w:cs="宋体"/>
                <w:color w:val="000000"/>
                <w:kern w:val="0"/>
                <w:sz w:val="18"/>
                <w:szCs w:val="18"/>
              </w:rPr>
            </w:pPr>
            <w:r>
              <w:rPr>
                <w:rFonts w:hint="eastAsia" w:ascii="宋体" w:hAnsi="宋体" w:cs="宋体"/>
                <w:color w:val="000000"/>
                <w:kern w:val="0"/>
                <w:sz w:val="18"/>
                <w:szCs w:val="18"/>
              </w:rPr>
              <w:t>96</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C3E20E1">
            <w:pPr>
              <w:widowControl/>
              <w:jc w:val="left"/>
              <w:rPr>
                <w:rFonts w:ascii="宋体" w:hAnsi="宋体" w:cs="宋体"/>
                <w:kern w:val="0"/>
                <w:sz w:val="18"/>
                <w:szCs w:val="18"/>
              </w:rPr>
            </w:pPr>
            <w:r>
              <w:rPr>
                <w:rFonts w:hint="eastAsia" w:ascii="宋体" w:hAnsi="宋体" w:cs="宋体"/>
                <w:kern w:val="0"/>
                <w:sz w:val="18"/>
                <w:szCs w:val="18"/>
              </w:rPr>
              <w:t>对变更名称、住所、法定代表人或者主要负责人未向原发证机关申请换发营业性演出许可证的罚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F999FB">
            <w:pPr>
              <w:rPr>
                <w:rFonts w:ascii="宋体" w:hAnsi="宋体" w:cs="宋体"/>
                <w:sz w:val="18"/>
                <w:szCs w:val="18"/>
              </w:rPr>
            </w:pPr>
            <w:r>
              <w:rPr>
                <w:rFonts w:hint="eastAsia" w:ascii="宋体" w:hAnsi="宋体"/>
                <w:sz w:val="18"/>
                <w:szCs w:val="18"/>
              </w:rPr>
              <w:t xml:space="preserve">    《营业性演出管理条例》第五十条第一款 违反本条例第八条第一款规定，变更名称、住所、法定代表人或者主要负责人未向原发证机关申请换发营业性演出许可证的，由县级人民政府文化主管部门责令改正，给予警告，并处1万元以上3万元以下的罚款。</w:t>
            </w:r>
          </w:p>
        </w:tc>
      </w:tr>
      <w:tr w14:paraId="0E1AC716">
        <w:tblPrEx>
          <w:tblCellMar>
            <w:top w:w="0" w:type="dxa"/>
            <w:left w:w="0" w:type="dxa"/>
            <w:bottom w:w="0" w:type="dxa"/>
            <w:right w:w="0" w:type="dxa"/>
          </w:tblCellMar>
        </w:tblPrEx>
        <w:trPr>
          <w:trHeight w:val="1818"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18E87E">
            <w:pPr>
              <w:widowControl/>
              <w:jc w:val="center"/>
              <w:rPr>
                <w:rFonts w:ascii="宋体" w:hAnsi="宋体" w:cs="宋体"/>
                <w:color w:val="000000"/>
                <w:kern w:val="0"/>
                <w:sz w:val="18"/>
                <w:szCs w:val="18"/>
              </w:rPr>
            </w:pPr>
            <w:r>
              <w:rPr>
                <w:rFonts w:hint="eastAsia" w:ascii="宋体" w:hAnsi="宋体" w:cs="宋体"/>
                <w:color w:val="000000"/>
                <w:kern w:val="0"/>
                <w:sz w:val="18"/>
                <w:szCs w:val="18"/>
              </w:rPr>
              <w:t>97</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9EF82F">
            <w:pPr>
              <w:widowControl/>
              <w:jc w:val="left"/>
              <w:rPr>
                <w:rFonts w:ascii="宋体" w:hAnsi="宋体" w:cs="宋体"/>
                <w:kern w:val="0"/>
                <w:sz w:val="18"/>
                <w:szCs w:val="18"/>
              </w:rPr>
            </w:pPr>
            <w:r>
              <w:rPr>
                <w:rFonts w:hint="eastAsia" w:ascii="宋体" w:hAnsi="宋体" w:cs="宋体"/>
                <w:kern w:val="0"/>
                <w:sz w:val="18"/>
                <w:szCs w:val="18"/>
              </w:rPr>
              <w:t>对违反本条例第七条第二款、第八条第二款、第九条第二款规定，未办理备案手续的处罚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5F7DF4">
            <w:pPr>
              <w:rPr>
                <w:rFonts w:ascii="宋体" w:hAnsi="宋体" w:cs="宋体"/>
                <w:sz w:val="18"/>
                <w:szCs w:val="18"/>
              </w:rPr>
            </w:pPr>
            <w:r>
              <w:rPr>
                <w:rFonts w:hint="eastAsia" w:ascii="宋体" w:hAnsi="宋体"/>
                <w:sz w:val="18"/>
                <w:szCs w:val="18"/>
              </w:rPr>
              <w:t xml:space="preserve">    《营业性演出管理条例》第五十条第二款 违反本条例第七条第二款、第八条第二款、第九条第二款规定，未办理备案手续的，由县级人民政府文化主管部门责令改正，给予警告，并处5000元以上2万元以下的罚款。</w:t>
            </w:r>
          </w:p>
        </w:tc>
      </w:tr>
      <w:tr w14:paraId="5F0F3762">
        <w:tblPrEx>
          <w:tblCellMar>
            <w:top w:w="0" w:type="dxa"/>
            <w:left w:w="0" w:type="dxa"/>
            <w:bottom w:w="0" w:type="dxa"/>
            <w:right w:w="0" w:type="dxa"/>
          </w:tblCellMar>
        </w:tblPrEx>
        <w:trPr>
          <w:trHeight w:val="2102"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44433D">
            <w:pPr>
              <w:widowControl/>
              <w:jc w:val="center"/>
              <w:rPr>
                <w:rFonts w:ascii="宋体" w:hAnsi="宋体" w:cs="宋体"/>
                <w:color w:val="000000"/>
                <w:kern w:val="0"/>
                <w:sz w:val="18"/>
                <w:szCs w:val="18"/>
              </w:rPr>
            </w:pPr>
            <w:r>
              <w:rPr>
                <w:rFonts w:hint="eastAsia" w:ascii="宋体" w:hAnsi="宋体" w:cs="宋体"/>
                <w:color w:val="000000"/>
                <w:kern w:val="0"/>
                <w:sz w:val="18"/>
                <w:szCs w:val="18"/>
              </w:rPr>
              <w:t>98</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A1C856">
            <w:pPr>
              <w:widowControl/>
              <w:jc w:val="left"/>
              <w:rPr>
                <w:rFonts w:ascii="宋体" w:hAnsi="宋体" w:cs="宋体"/>
                <w:kern w:val="0"/>
                <w:sz w:val="18"/>
                <w:szCs w:val="18"/>
              </w:rPr>
            </w:pPr>
            <w:r>
              <w:rPr>
                <w:rFonts w:hint="eastAsia" w:ascii="宋体" w:hAnsi="宋体" w:cs="宋体"/>
                <w:kern w:val="0"/>
                <w:sz w:val="18"/>
                <w:szCs w:val="18"/>
              </w:rPr>
              <w:t>对吊销演出许可证、营业执照或演出内容含有禁止内容的处罚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0F6F8B">
            <w:pPr>
              <w:widowControl/>
              <w:jc w:val="left"/>
              <w:textAlignment w:val="center"/>
              <w:rPr>
                <w:rFonts w:hint="eastAsia" w:ascii="宋体" w:hAnsi="宋体" w:cs="宋体" w:eastAsiaTheme="minorEastAsia"/>
                <w:color w:val="000000"/>
                <w:sz w:val="18"/>
                <w:szCs w:val="18"/>
                <w:lang w:eastAsia="zh-CN"/>
              </w:rPr>
            </w:pPr>
            <w:r>
              <w:rPr>
                <w:rFonts w:hint="eastAsia" w:ascii="宋体" w:hAnsi="宋体" w:cs="宋体"/>
                <w:color w:val="000000"/>
                <w:sz w:val="18"/>
                <w:szCs w:val="18"/>
              </w:rPr>
              <w:t xml:space="preserve">    《营业性演出管理条例》第五十三条 因违反本条例规定被文化主管部门吊销营业性演出许可证，或者被工商行政管理部门吊销营业执照或者责令变更登记的，自受到行政处罚之日起，当事人为单位的，其法定代表人、主要负责人5年内不得担任文艺表演团体、演出经纪机构或者演出场所经营单位的法定代表人、主要负责人；当事人为个人的，个体演员1年内不得从事营业性演出，个体演出经纪人5年内不得从事营业性演出的居间、代理活动。因营业性演出有本条例第二十六条禁止情形被文化主管部门吊销营业性演出许可证，或者被工商行政管理部门吊销营业执照或者责令变更登记的，不得再次从事营业性演出或者营业性演出的居间、代理、行纪活动。</w:t>
            </w:r>
          </w:p>
          <w:p w14:paraId="3C89632F">
            <w:pPr>
              <w:widowControl/>
              <w:jc w:val="left"/>
              <w:textAlignment w:val="center"/>
              <w:rPr>
                <w:rFonts w:ascii="宋体" w:hAnsi="宋体" w:cs="宋体"/>
                <w:color w:val="000000"/>
                <w:sz w:val="18"/>
                <w:szCs w:val="18"/>
              </w:rPr>
            </w:pPr>
            <w:r>
              <w:rPr>
                <w:rFonts w:hint="eastAsia" w:ascii="宋体" w:hAnsi="宋体" w:cs="宋体"/>
                <w:color w:val="000000"/>
                <w:sz w:val="18"/>
                <w:szCs w:val="18"/>
              </w:rPr>
              <w:t xml:space="preserve">    因违反本条例规定2年内2次受到行政处罚又有应受本条例处罚的违法行为的，应当从重处罚。</w:t>
            </w:r>
          </w:p>
          <w:p w14:paraId="6229B724">
            <w:pPr>
              <w:widowControl/>
              <w:jc w:val="left"/>
              <w:textAlignment w:val="center"/>
              <w:rPr>
                <w:rFonts w:ascii="宋体" w:hAnsi="宋体" w:cs="宋体"/>
                <w:color w:val="000000"/>
                <w:sz w:val="18"/>
                <w:szCs w:val="18"/>
              </w:rPr>
            </w:pPr>
          </w:p>
        </w:tc>
      </w:tr>
      <w:tr w14:paraId="4F723889">
        <w:tblPrEx>
          <w:tblCellMar>
            <w:top w:w="0" w:type="dxa"/>
            <w:left w:w="0" w:type="dxa"/>
            <w:bottom w:w="0" w:type="dxa"/>
            <w:right w:w="0" w:type="dxa"/>
          </w:tblCellMar>
        </w:tblPrEx>
        <w:trPr>
          <w:trHeight w:val="2811"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CE872A">
            <w:pPr>
              <w:widowControl/>
              <w:jc w:val="center"/>
              <w:rPr>
                <w:rFonts w:ascii="宋体" w:hAnsi="宋体" w:cs="宋体"/>
                <w:color w:val="000000"/>
                <w:kern w:val="0"/>
                <w:sz w:val="18"/>
                <w:szCs w:val="18"/>
              </w:rPr>
            </w:pPr>
            <w:r>
              <w:rPr>
                <w:rFonts w:hint="eastAsia" w:ascii="宋体" w:hAnsi="宋体" w:cs="宋体"/>
                <w:color w:val="000000"/>
                <w:kern w:val="0"/>
                <w:sz w:val="18"/>
                <w:szCs w:val="18"/>
              </w:rPr>
              <w:t>99</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DD772E">
            <w:pPr>
              <w:widowControl/>
              <w:jc w:val="left"/>
              <w:rPr>
                <w:rFonts w:ascii="宋体" w:hAnsi="宋体" w:cs="宋体"/>
                <w:kern w:val="0"/>
                <w:sz w:val="18"/>
                <w:szCs w:val="18"/>
              </w:rPr>
            </w:pPr>
            <w:r>
              <w:rPr>
                <w:rFonts w:hint="eastAsia" w:ascii="宋体" w:hAnsi="宋体" w:cs="宋体"/>
                <w:kern w:val="0"/>
                <w:sz w:val="18"/>
                <w:szCs w:val="18"/>
              </w:rPr>
              <w:t>对违反《营业性演出管理条例实施细则》第四十二条，未在演出前向演出所在地县级文化主管部门提交《条例》第二十条规定的演出场所合格证明而举办临时搭建舞台、看台营业性演出的处罚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52AEDD">
            <w:pPr>
              <w:widowControl/>
              <w:ind w:firstLine="360"/>
              <w:jc w:val="left"/>
              <w:textAlignment w:val="center"/>
              <w:rPr>
                <w:rFonts w:hint="eastAsia" w:ascii="宋体" w:hAnsi="宋体" w:cs="宋体"/>
                <w:color w:val="000000"/>
                <w:sz w:val="18"/>
                <w:szCs w:val="18"/>
              </w:rPr>
            </w:pPr>
            <w:r>
              <w:rPr>
                <w:rFonts w:hint="eastAsia" w:ascii="宋体" w:hAnsi="宋体" w:cs="宋体"/>
                <w:color w:val="000000"/>
                <w:sz w:val="18"/>
                <w:szCs w:val="18"/>
              </w:rPr>
              <w:t>《营业性演出管理条例实施细则》第四十二条 违反本实施细则第十七条的规定，未在演出前向演出所在地县级文化主管部门提交《条例》第二十条规定的演出场所合格证明而举办临时搭建舞台、看台营业性演出的，由县级文化主管部门依照《条例》第四十四条第一款的规定给予处罚。</w:t>
            </w:r>
          </w:p>
          <w:p w14:paraId="3E079ACD">
            <w:pPr>
              <w:widowControl/>
              <w:ind w:firstLine="360"/>
              <w:jc w:val="left"/>
              <w:textAlignment w:val="center"/>
              <w:rPr>
                <w:rFonts w:ascii="宋体" w:hAnsi="宋体" w:cs="宋体"/>
                <w:color w:val="000000"/>
                <w:sz w:val="18"/>
                <w:szCs w:val="18"/>
              </w:rPr>
            </w:pPr>
            <w:r>
              <w:rPr>
                <w:rFonts w:hint="eastAsia" w:ascii="宋体" w:hAnsi="宋体" w:cs="宋体"/>
                <w:color w:val="000000"/>
                <w:sz w:val="18"/>
                <w:szCs w:val="18"/>
              </w:rPr>
              <w:t xml:space="preserve">    《营业性演出管理条例》第四十四条第一款 违反本条例第十三条、第十五条规定，未经批准举办营业性演出的，由县级人民政府文化主管部门责令停止演出，没收违法所得，并处违法所得8倍以上10倍以下的罚款；没有违法所得或者违法所得不足1万元的，并处5万元以上10万元以下的罚款；情节严重的，由原发证机关吊销营业性演出许可证。</w:t>
            </w:r>
          </w:p>
        </w:tc>
      </w:tr>
      <w:tr w14:paraId="666B0500">
        <w:tblPrEx>
          <w:tblCellMar>
            <w:top w:w="0" w:type="dxa"/>
            <w:left w:w="0" w:type="dxa"/>
            <w:bottom w:w="0" w:type="dxa"/>
            <w:right w:w="0" w:type="dxa"/>
          </w:tblCellMar>
        </w:tblPrEx>
        <w:trPr>
          <w:trHeight w:val="1829"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E255DB">
            <w:pPr>
              <w:widowControl/>
              <w:jc w:val="center"/>
              <w:rPr>
                <w:rFonts w:ascii="宋体" w:hAnsi="宋体" w:cs="宋体"/>
                <w:color w:val="000000"/>
                <w:kern w:val="0"/>
                <w:sz w:val="18"/>
                <w:szCs w:val="18"/>
              </w:rPr>
            </w:pPr>
            <w:r>
              <w:rPr>
                <w:rFonts w:hint="eastAsia" w:ascii="宋体" w:hAnsi="宋体" w:cs="宋体"/>
                <w:color w:val="000000"/>
                <w:kern w:val="0"/>
                <w:sz w:val="18"/>
                <w:szCs w:val="18"/>
              </w:rPr>
              <w:t>100</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25467D">
            <w:pPr>
              <w:widowControl/>
              <w:jc w:val="left"/>
              <w:rPr>
                <w:rFonts w:ascii="宋体" w:hAnsi="宋体" w:cs="宋体"/>
                <w:kern w:val="0"/>
                <w:sz w:val="18"/>
                <w:szCs w:val="18"/>
              </w:rPr>
            </w:pPr>
            <w:r>
              <w:rPr>
                <w:rFonts w:hint="eastAsia" w:ascii="宋体" w:hAnsi="宋体" w:cs="宋体"/>
                <w:kern w:val="0"/>
                <w:sz w:val="18"/>
                <w:szCs w:val="18"/>
              </w:rPr>
              <w:t>对举办营业性涉外或者涉港澳台演出，隐瞒近2年内违反《条例》规定的记录，提交虚假书面声明的处罚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D9AB31">
            <w:pPr>
              <w:jc w:val="left"/>
              <w:rPr>
                <w:rFonts w:ascii="宋体" w:hAnsi="宋体" w:cs="宋体"/>
                <w:sz w:val="18"/>
                <w:szCs w:val="18"/>
              </w:rPr>
            </w:pPr>
            <w:r>
              <w:rPr>
                <w:rFonts w:hint="eastAsia" w:ascii="宋体" w:hAnsi="宋体"/>
                <w:sz w:val="18"/>
                <w:szCs w:val="18"/>
              </w:rPr>
              <w:t>1.《营业性演出管理条例实施细则》 第四十三条 举办营业性涉外或者涉港澳台演出，隐瞒近2年内违反《条例》规定的记录，提交虚假书面声明的，由负责审批的文化主管部门处以3万元以下罚款。</w:t>
            </w:r>
          </w:p>
        </w:tc>
      </w:tr>
      <w:tr w14:paraId="1021B64B">
        <w:tblPrEx>
          <w:tblCellMar>
            <w:top w:w="0" w:type="dxa"/>
            <w:left w:w="0" w:type="dxa"/>
            <w:bottom w:w="0" w:type="dxa"/>
            <w:right w:w="0" w:type="dxa"/>
          </w:tblCellMar>
        </w:tblPrEx>
        <w:trPr>
          <w:trHeight w:val="135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267EF2">
            <w:pPr>
              <w:widowControl/>
              <w:jc w:val="center"/>
              <w:rPr>
                <w:rFonts w:ascii="宋体" w:hAnsi="宋体" w:cs="宋体"/>
                <w:color w:val="000000"/>
                <w:kern w:val="0"/>
                <w:sz w:val="18"/>
                <w:szCs w:val="18"/>
              </w:rPr>
            </w:pPr>
            <w:r>
              <w:rPr>
                <w:rFonts w:hint="eastAsia" w:ascii="宋体" w:hAnsi="宋体" w:cs="宋体"/>
                <w:color w:val="000000"/>
                <w:kern w:val="0"/>
                <w:sz w:val="18"/>
                <w:szCs w:val="18"/>
              </w:rPr>
              <w:t>101</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6E27CD">
            <w:pPr>
              <w:widowControl/>
              <w:jc w:val="left"/>
              <w:rPr>
                <w:rFonts w:ascii="宋体" w:hAnsi="宋体" w:cs="宋体"/>
                <w:kern w:val="0"/>
                <w:sz w:val="18"/>
                <w:szCs w:val="18"/>
              </w:rPr>
            </w:pPr>
            <w:r>
              <w:rPr>
                <w:rFonts w:hint="eastAsia" w:ascii="宋体" w:hAnsi="宋体" w:cs="宋体"/>
                <w:kern w:val="0"/>
                <w:sz w:val="18"/>
                <w:szCs w:val="18"/>
              </w:rPr>
              <w:t>对经省级文化主管部门批准的涉外演出在批准的时间内增加演出地，未到演出所在地省级文化主管部门备案的处罚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2FB491">
            <w:pPr>
              <w:jc w:val="left"/>
              <w:rPr>
                <w:rFonts w:ascii="宋体" w:hAnsi="宋体" w:cs="宋体"/>
                <w:sz w:val="18"/>
                <w:szCs w:val="18"/>
              </w:rPr>
            </w:pPr>
            <w:r>
              <w:rPr>
                <w:rFonts w:hint="eastAsia" w:ascii="宋体" w:hAnsi="宋体"/>
                <w:sz w:val="18"/>
                <w:szCs w:val="18"/>
              </w:rPr>
              <w:t xml:space="preserve">    《营业性演出管理条例实施细则》第四十四条 违反本实施细则第十九条规定，经省级文化主管部门批准的涉外演出在批准的时间内增加演出地，未到演出所在地省级文化主管部门备案的，由县级文化主管部门依照《条例》第四十四条第一款的规定给予处罚。</w:t>
            </w:r>
          </w:p>
          <w:p w14:paraId="357A35BC">
            <w:pPr>
              <w:widowControl/>
              <w:jc w:val="left"/>
              <w:textAlignment w:val="center"/>
              <w:rPr>
                <w:rFonts w:ascii="宋体" w:hAnsi="宋体" w:cs="宋体"/>
                <w:color w:val="000000"/>
                <w:sz w:val="18"/>
                <w:szCs w:val="18"/>
              </w:rPr>
            </w:pPr>
            <w:r>
              <w:rPr>
                <w:rFonts w:hint="eastAsia" w:ascii="宋体" w:hAnsi="宋体" w:cs="宋体"/>
                <w:color w:val="000000"/>
                <w:sz w:val="18"/>
                <w:szCs w:val="18"/>
              </w:rPr>
              <w:t xml:space="preserve">    《营业性演出管理条例》第四十四条第一款　违反本条例第十三条、第十五条规定，未经批准举办营业性演出的，由县级人民政府文化主管部门责令停止演出，没收违法所得，并处违法所得8倍以上10倍以下的罚款；没有违法所得或者违法所得不足1万元的，并处5万元以上10万元以下的罚款；情节严重的，由原发证机关吊销营业性演出许可证。</w:t>
            </w:r>
          </w:p>
        </w:tc>
      </w:tr>
      <w:tr w14:paraId="2E998D04">
        <w:tblPrEx>
          <w:tblCellMar>
            <w:top w:w="0" w:type="dxa"/>
            <w:left w:w="0" w:type="dxa"/>
            <w:bottom w:w="0" w:type="dxa"/>
            <w:right w:w="0" w:type="dxa"/>
          </w:tblCellMar>
        </w:tblPrEx>
        <w:trPr>
          <w:trHeight w:val="1633"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0F2518">
            <w:pPr>
              <w:widowControl/>
              <w:jc w:val="center"/>
              <w:rPr>
                <w:rFonts w:ascii="宋体" w:hAnsi="宋体" w:cs="宋体"/>
                <w:color w:val="000000"/>
                <w:kern w:val="0"/>
                <w:sz w:val="18"/>
                <w:szCs w:val="18"/>
              </w:rPr>
            </w:pPr>
            <w:r>
              <w:rPr>
                <w:rFonts w:hint="eastAsia" w:ascii="宋体" w:hAnsi="宋体" w:cs="宋体"/>
                <w:color w:val="000000"/>
                <w:kern w:val="0"/>
                <w:sz w:val="18"/>
                <w:szCs w:val="18"/>
              </w:rPr>
              <w:t>102</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602537">
            <w:pPr>
              <w:widowControl/>
              <w:jc w:val="left"/>
              <w:rPr>
                <w:rFonts w:ascii="宋体" w:hAnsi="宋体" w:cs="宋体"/>
                <w:kern w:val="0"/>
                <w:sz w:val="18"/>
                <w:szCs w:val="18"/>
              </w:rPr>
            </w:pPr>
            <w:r>
              <w:rPr>
                <w:rFonts w:hint="eastAsia" w:ascii="宋体" w:hAnsi="宋体" w:cs="宋体"/>
                <w:kern w:val="0"/>
                <w:sz w:val="18"/>
                <w:szCs w:val="18"/>
              </w:rPr>
              <w:t>对经批准到艺术院校从事教学、研究工作的外国或者港澳台艺术人员擅自从事营业性演出的处罚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4D4AC6">
            <w:pPr>
              <w:jc w:val="left"/>
              <w:rPr>
                <w:rFonts w:ascii="宋体" w:hAnsi="宋体" w:cs="宋体"/>
                <w:sz w:val="18"/>
                <w:szCs w:val="18"/>
              </w:rPr>
            </w:pPr>
            <w:r>
              <w:rPr>
                <w:rFonts w:hint="eastAsia" w:ascii="宋体" w:hAnsi="宋体"/>
                <w:sz w:val="18"/>
                <w:szCs w:val="18"/>
              </w:rPr>
              <w:t xml:space="preserve">    《营业性演出管理条例实施细则》第四十五条 违反本实施细则第二十条规定，未经批准到艺术院校从事教学、研究工作的外国或者港澳台艺术人员擅自从事营业性演出的，由县级文化主管部门依照《条例》第四十三条规定给予处罚。</w:t>
            </w:r>
          </w:p>
          <w:p w14:paraId="54103C46">
            <w:pPr>
              <w:widowControl/>
              <w:jc w:val="left"/>
              <w:textAlignment w:val="center"/>
              <w:rPr>
                <w:rFonts w:ascii="宋体" w:hAnsi="宋体" w:cs="宋体"/>
                <w:color w:val="000000"/>
                <w:sz w:val="18"/>
                <w:szCs w:val="18"/>
              </w:rPr>
            </w:pPr>
            <w:r>
              <w:rPr>
                <w:rFonts w:hint="eastAsia" w:ascii="宋体" w:hAnsi="宋体" w:cs="宋体"/>
                <w:color w:val="000000"/>
                <w:sz w:val="18"/>
                <w:szCs w:val="18"/>
              </w:rPr>
              <w:t xml:space="preserve">    《营业性演出管理条例》第四十三条 有下列行为之一的，由县级人民政府文化主管部门予以取缔，没收演出器材和违法所得，并处违法所得8倍以上10倍以下的罚款；没有违法所得或者违法所得不足1万元的，并处5万元以上10万元以下的罚款；构成犯罪的，依法追究刑事责任…</w:t>
            </w:r>
          </w:p>
        </w:tc>
      </w:tr>
      <w:tr w14:paraId="1C19784C">
        <w:tblPrEx>
          <w:tblCellMar>
            <w:top w:w="0" w:type="dxa"/>
            <w:left w:w="0" w:type="dxa"/>
            <w:bottom w:w="0" w:type="dxa"/>
            <w:right w:w="0" w:type="dxa"/>
          </w:tblCellMar>
        </w:tblPrEx>
        <w:trPr>
          <w:trHeight w:val="614"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F37B85">
            <w:pPr>
              <w:widowControl/>
              <w:jc w:val="center"/>
              <w:rPr>
                <w:rFonts w:ascii="宋体" w:hAnsi="宋体" w:cs="宋体"/>
                <w:color w:val="000000"/>
                <w:kern w:val="0"/>
                <w:sz w:val="18"/>
                <w:szCs w:val="18"/>
              </w:rPr>
            </w:pPr>
            <w:r>
              <w:rPr>
                <w:rFonts w:hint="eastAsia" w:ascii="宋体" w:hAnsi="宋体" w:cs="宋体"/>
                <w:color w:val="000000"/>
                <w:kern w:val="0"/>
                <w:sz w:val="18"/>
                <w:szCs w:val="18"/>
              </w:rPr>
              <w:t>103</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25643E">
            <w:pPr>
              <w:widowControl/>
              <w:jc w:val="left"/>
              <w:rPr>
                <w:rFonts w:ascii="宋体" w:hAnsi="宋体" w:cs="宋体"/>
                <w:kern w:val="0"/>
                <w:sz w:val="18"/>
                <w:szCs w:val="18"/>
              </w:rPr>
            </w:pPr>
            <w:r>
              <w:rPr>
                <w:rFonts w:hint="eastAsia" w:ascii="宋体" w:hAnsi="宋体" w:cs="宋体"/>
                <w:kern w:val="0"/>
                <w:sz w:val="18"/>
                <w:szCs w:val="18"/>
              </w:rPr>
              <w:t>对非演出场所经营单位擅自举办演出的处罚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7A38C2">
            <w:pPr>
              <w:widowControl/>
              <w:ind w:firstLine="360"/>
              <w:jc w:val="left"/>
              <w:textAlignment w:val="center"/>
              <w:rPr>
                <w:rFonts w:hint="eastAsia" w:ascii="宋体" w:hAnsi="宋体" w:cs="宋体"/>
                <w:color w:val="000000"/>
                <w:sz w:val="18"/>
                <w:szCs w:val="18"/>
              </w:rPr>
            </w:pPr>
            <w:r>
              <w:rPr>
                <w:rFonts w:hint="eastAsia" w:ascii="宋体" w:hAnsi="宋体" w:cs="宋体"/>
                <w:color w:val="000000"/>
                <w:sz w:val="18"/>
                <w:szCs w:val="18"/>
              </w:rPr>
              <w:t>《营业性演出管理条例实施细则》第四十六条 违反本实施细则第二十一条规定，非演出场所经营单位擅自举办演出的，由县级文化主管部门依照《条例》第四十三条规定给予处罚。</w:t>
            </w:r>
          </w:p>
          <w:p w14:paraId="3261E1AC">
            <w:pPr>
              <w:widowControl/>
              <w:ind w:firstLine="360"/>
              <w:jc w:val="left"/>
              <w:textAlignment w:val="center"/>
              <w:rPr>
                <w:rFonts w:ascii="宋体" w:hAnsi="宋体" w:cs="宋体"/>
                <w:color w:val="000000"/>
                <w:sz w:val="18"/>
                <w:szCs w:val="18"/>
              </w:rPr>
            </w:pPr>
            <w:r>
              <w:rPr>
                <w:rFonts w:hint="eastAsia" w:ascii="宋体" w:hAnsi="宋体" w:cs="宋体"/>
                <w:color w:val="000000"/>
                <w:sz w:val="18"/>
                <w:szCs w:val="18"/>
              </w:rPr>
              <w:t xml:space="preserve">   《营业性演出管理条例》第四十三条 有下列行为之一的，由县级人民政府文化主管部门予以取缔，没收演出器材和违法所得，并处违法所得8倍以上10倍以下的罚款；没有违法所得或者违法所得不足1万元的，并处5万元以上10万元以下的罚款；构成犯罪的，依法追究刑事责任…</w:t>
            </w:r>
          </w:p>
        </w:tc>
      </w:tr>
      <w:tr w14:paraId="1EE59FB6">
        <w:tblPrEx>
          <w:tblCellMar>
            <w:top w:w="0" w:type="dxa"/>
            <w:left w:w="0" w:type="dxa"/>
            <w:bottom w:w="0" w:type="dxa"/>
            <w:right w:w="0" w:type="dxa"/>
          </w:tblCellMar>
        </w:tblPrEx>
        <w:trPr>
          <w:trHeight w:val="9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367724">
            <w:pPr>
              <w:widowControl/>
              <w:jc w:val="center"/>
              <w:rPr>
                <w:rFonts w:ascii="宋体" w:hAnsi="宋体" w:cs="宋体"/>
                <w:color w:val="000000"/>
                <w:kern w:val="0"/>
                <w:sz w:val="18"/>
                <w:szCs w:val="18"/>
              </w:rPr>
            </w:pPr>
            <w:r>
              <w:rPr>
                <w:rFonts w:hint="eastAsia" w:ascii="宋体" w:hAnsi="宋体" w:cs="宋体"/>
                <w:color w:val="000000"/>
                <w:kern w:val="0"/>
                <w:sz w:val="18"/>
                <w:szCs w:val="18"/>
              </w:rPr>
              <w:t>104</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3DF609">
            <w:pPr>
              <w:widowControl/>
              <w:jc w:val="left"/>
              <w:rPr>
                <w:rFonts w:ascii="宋体" w:hAnsi="宋体" w:cs="宋体"/>
                <w:kern w:val="0"/>
                <w:sz w:val="18"/>
                <w:szCs w:val="18"/>
              </w:rPr>
            </w:pPr>
            <w:r>
              <w:rPr>
                <w:rFonts w:hint="eastAsia" w:ascii="宋体" w:hAnsi="宋体" w:cs="宋体"/>
                <w:kern w:val="0"/>
                <w:sz w:val="18"/>
                <w:szCs w:val="18"/>
              </w:rPr>
              <w:t>对在演播厅外从事符合本实施细则第二条规定条件的电视文艺节目的现场录制，未办理审批手续的处罚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50A5A3">
            <w:pPr>
              <w:widowControl/>
              <w:ind w:firstLine="360"/>
              <w:jc w:val="left"/>
              <w:textAlignment w:val="center"/>
              <w:rPr>
                <w:rFonts w:hint="eastAsia" w:ascii="宋体" w:hAnsi="宋体" w:cs="宋体"/>
                <w:color w:val="000000"/>
                <w:sz w:val="18"/>
                <w:szCs w:val="18"/>
              </w:rPr>
            </w:pPr>
            <w:r>
              <w:rPr>
                <w:rFonts w:hint="eastAsia" w:ascii="宋体" w:hAnsi="宋体" w:cs="宋体"/>
                <w:color w:val="000000"/>
                <w:sz w:val="18"/>
                <w:szCs w:val="18"/>
              </w:rPr>
              <w:t>《营业性演出管理条例实施细则》第四十八条 违反本实施细则第二十三条规定，在演播厅外从事符合本实施细则第二条规定条件的电视文艺节目的现场录制，未办理审批手续的，由县级文化主管部门依照《条例》第四十三条规定给予处罚。</w:t>
            </w:r>
          </w:p>
          <w:p w14:paraId="2EB1468F">
            <w:pPr>
              <w:widowControl/>
              <w:ind w:firstLine="360"/>
              <w:jc w:val="left"/>
              <w:textAlignment w:val="center"/>
              <w:rPr>
                <w:rFonts w:ascii="宋体" w:hAnsi="宋体" w:cs="宋体"/>
                <w:color w:val="000000"/>
                <w:sz w:val="18"/>
                <w:szCs w:val="18"/>
              </w:rPr>
            </w:pPr>
            <w:r>
              <w:rPr>
                <w:rFonts w:hint="eastAsia" w:ascii="宋体" w:hAnsi="宋体" w:cs="宋体"/>
                <w:color w:val="000000"/>
                <w:sz w:val="18"/>
                <w:szCs w:val="18"/>
              </w:rPr>
              <w:t xml:space="preserve">    《营业性演出管理条例》第四十三条 有下列行为之一的，由县级人民政府文化主管部门予以取缔，没收演出器材和违法所得，并处违法所得8倍以上10倍以下的罚款；没有违法所得或者违法所得不足1万元的，并处5万元以上10万元以下的罚款；构成犯罪的，依法追究刑事责任…</w:t>
            </w:r>
          </w:p>
        </w:tc>
      </w:tr>
      <w:tr w14:paraId="2FEE5FB6">
        <w:tblPrEx>
          <w:tblCellMar>
            <w:top w:w="0" w:type="dxa"/>
            <w:left w:w="0" w:type="dxa"/>
            <w:bottom w:w="0" w:type="dxa"/>
            <w:right w:w="0" w:type="dxa"/>
          </w:tblCellMar>
        </w:tblPrEx>
        <w:trPr>
          <w:trHeight w:val="2022"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16DDE9">
            <w:pPr>
              <w:widowControl/>
              <w:jc w:val="center"/>
              <w:rPr>
                <w:rFonts w:ascii="宋体" w:hAnsi="宋体" w:cs="宋体"/>
                <w:color w:val="000000"/>
                <w:kern w:val="0"/>
                <w:sz w:val="18"/>
                <w:szCs w:val="18"/>
              </w:rPr>
            </w:pPr>
            <w:r>
              <w:rPr>
                <w:rFonts w:hint="eastAsia" w:ascii="宋体" w:hAnsi="宋体" w:cs="宋体"/>
                <w:color w:val="000000"/>
                <w:kern w:val="0"/>
                <w:sz w:val="18"/>
                <w:szCs w:val="18"/>
              </w:rPr>
              <w:t>105</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E72424">
            <w:pPr>
              <w:widowControl/>
              <w:jc w:val="left"/>
              <w:rPr>
                <w:rFonts w:ascii="宋体" w:hAnsi="宋体" w:cs="宋体"/>
                <w:kern w:val="0"/>
                <w:sz w:val="18"/>
                <w:szCs w:val="18"/>
              </w:rPr>
            </w:pPr>
            <w:r>
              <w:rPr>
                <w:rFonts w:hint="eastAsia" w:ascii="宋体" w:hAnsi="宋体" w:cs="宋体"/>
                <w:kern w:val="0"/>
                <w:sz w:val="18"/>
                <w:szCs w:val="18"/>
              </w:rPr>
              <w:t>对擅自举办募捐义演或者其他公益性演出的处罚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BDD8D3">
            <w:pPr>
              <w:widowControl/>
              <w:ind w:firstLine="360"/>
              <w:jc w:val="left"/>
              <w:textAlignment w:val="center"/>
              <w:rPr>
                <w:rFonts w:hint="eastAsia" w:ascii="宋体" w:hAnsi="宋体" w:cs="宋体"/>
                <w:color w:val="000000"/>
                <w:sz w:val="18"/>
                <w:szCs w:val="18"/>
              </w:rPr>
            </w:pPr>
            <w:r>
              <w:rPr>
                <w:rFonts w:hint="eastAsia" w:ascii="宋体" w:hAnsi="宋体" w:cs="宋体"/>
                <w:color w:val="000000"/>
                <w:sz w:val="18"/>
                <w:szCs w:val="18"/>
              </w:rPr>
              <w:t>《营业性演出管理条例实施细则》第四十九条 违反本实施细则第二十四条规定，擅自举办募捐义演或者其他公益性演出的，由县级以上文化主管部门依照《条例》第四十三条规定给予处罚。</w:t>
            </w:r>
          </w:p>
          <w:p w14:paraId="001DF429">
            <w:pPr>
              <w:widowControl/>
              <w:ind w:firstLine="360"/>
              <w:jc w:val="left"/>
              <w:textAlignment w:val="center"/>
              <w:rPr>
                <w:rFonts w:ascii="宋体" w:hAnsi="宋体" w:cs="宋体"/>
                <w:color w:val="000000"/>
                <w:sz w:val="18"/>
                <w:szCs w:val="18"/>
              </w:rPr>
            </w:pPr>
            <w:r>
              <w:rPr>
                <w:rFonts w:hint="eastAsia" w:ascii="宋体" w:hAnsi="宋体" w:cs="宋体"/>
                <w:color w:val="000000"/>
                <w:sz w:val="18"/>
                <w:szCs w:val="18"/>
              </w:rPr>
              <w:t>《营业性演出管理条例》第四十三条 有下列行为之一的，由县级人民政府文化主管部门予以取缔，没收演出器材和违法所得，并处违法所得8倍以上10倍以下的罚款；没有违法所得或者违法所得不足1万元的，并处5万元以上10万元以下的罚款；构成犯罪的，依法追究刑事责任…</w:t>
            </w:r>
          </w:p>
        </w:tc>
      </w:tr>
      <w:tr w14:paraId="588A7136">
        <w:tblPrEx>
          <w:tblCellMar>
            <w:top w:w="0" w:type="dxa"/>
            <w:left w:w="0" w:type="dxa"/>
            <w:bottom w:w="0" w:type="dxa"/>
            <w:right w:w="0" w:type="dxa"/>
          </w:tblCellMar>
        </w:tblPrEx>
        <w:trPr>
          <w:trHeight w:val="135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EDCC9D">
            <w:pPr>
              <w:widowControl/>
              <w:jc w:val="center"/>
              <w:rPr>
                <w:rFonts w:ascii="宋体" w:hAnsi="宋体" w:cs="宋体"/>
                <w:color w:val="000000"/>
                <w:kern w:val="0"/>
                <w:sz w:val="18"/>
                <w:szCs w:val="18"/>
              </w:rPr>
            </w:pPr>
            <w:r>
              <w:rPr>
                <w:rFonts w:hint="eastAsia" w:ascii="宋体" w:hAnsi="宋体" w:cs="宋体"/>
                <w:color w:val="000000"/>
                <w:kern w:val="0"/>
                <w:sz w:val="18"/>
                <w:szCs w:val="18"/>
              </w:rPr>
              <w:t>106</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A96F3B">
            <w:pPr>
              <w:widowControl/>
              <w:jc w:val="left"/>
              <w:rPr>
                <w:rFonts w:ascii="宋体" w:hAnsi="宋体" w:cs="宋体"/>
                <w:kern w:val="0"/>
                <w:sz w:val="18"/>
                <w:szCs w:val="18"/>
              </w:rPr>
            </w:pPr>
            <w:r>
              <w:rPr>
                <w:rFonts w:hint="eastAsia" w:ascii="宋体" w:hAnsi="宋体" w:cs="宋体"/>
                <w:kern w:val="0"/>
                <w:sz w:val="18"/>
                <w:szCs w:val="18"/>
              </w:rPr>
              <w:t>对在演出经营活动中，不履行应尽义务，倒卖、转让演出活动经营权的处罚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5AF4B6">
            <w:pPr>
              <w:widowControl/>
              <w:ind w:firstLine="360" w:firstLineChars="200"/>
              <w:jc w:val="left"/>
              <w:textAlignment w:val="center"/>
              <w:rPr>
                <w:rFonts w:hint="eastAsia" w:ascii="宋体" w:hAnsi="宋体" w:cs="宋体"/>
                <w:color w:val="000000"/>
                <w:sz w:val="18"/>
                <w:szCs w:val="18"/>
              </w:rPr>
            </w:pPr>
            <w:r>
              <w:rPr>
                <w:rFonts w:hint="eastAsia" w:ascii="宋体" w:hAnsi="宋体" w:cs="宋体"/>
                <w:color w:val="000000"/>
                <w:sz w:val="18"/>
                <w:szCs w:val="18"/>
              </w:rPr>
              <w:t>《营业性演出管理条例实施细则》第五十条 违反本实施细则第二十五条、第二十六条规定，在演出经营活动中，不履行应尽义务，倒卖、转让演出活动经营权的，由县级文化主管部门依照《条例》第四十五条规定给予处罚。</w:t>
            </w:r>
          </w:p>
          <w:p w14:paraId="171E80A6">
            <w:pPr>
              <w:widowControl/>
              <w:ind w:firstLine="360" w:firstLineChars="200"/>
              <w:jc w:val="left"/>
              <w:textAlignment w:val="center"/>
              <w:rPr>
                <w:rFonts w:ascii="宋体" w:hAnsi="宋体" w:cs="宋体"/>
                <w:color w:val="000000"/>
                <w:sz w:val="18"/>
                <w:szCs w:val="18"/>
              </w:rPr>
            </w:pPr>
            <w:r>
              <w:rPr>
                <w:rFonts w:hint="eastAsia" w:ascii="宋体" w:hAnsi="宋体" w:cs="宋体"/>
                <w:color w:val="000000"/>
                <w:sz w:val="18"/>
                <w:szCs w:val="18"/>
              </w:rPr>
              <w:t>《营业性演出管理条例》第四十五条 违反本条例第三十一条规定，伪造、变造、出租、出借、买卖营业性演出许可证、批准文件，或者以非法手段取得营业性演出许可证、批准文件的，由县级人民政府文化主管部门没收违法所得，并处违法所得8倍以上10倍以下的罚款；没有违法所得或者违法所得不足1万元的，并处5万元以上10万元以下的罚款；对原取得的营业性演出许可证、批准文件，予以吊销、撤销；构成犯罪的，依法追究刑事责任。</w:t>
            </w:r>
          </w:p>
        </w:tc>
      </w:tr>
      <w:tr w14:paraId="7E3648AA">
        <w:tblPrEx>
          <w:tblCellMar>
            <w:top w:w="0" w:type="dxa"/>
            <w:left w:w="0" w:type="dxa"/>
            <w:bottom w:w="0" w:type="dxa"/>
            <w:right w:w="0" w:type="dxa"/>
          </w:tblCellMar>
        </w:tblPrEx>
        <w:trPr>
          <w:trHeight w:val="90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E8E76E">
            <w:pPr>
              <w:widowControl/>
              <w:jc w:val="center"/>
              <w:rPr>
                <w:rFonts w:ascii="宋体" w:hAnsi="宋体" w:cs="宋体"/>
                <w:color w:val="000000"/>
                <w:kern w:val="0"/>
                <w:sz w:val="18"/>
                <w:szCs w:val="18"/>
              </w:rPr>
            </w:pPr>
            <w:r>
              <w:rPr>
                <w:rFonts w:hint="eastAsia" w:ascii="宋体" w:hAnsi="宋体" w:cs="宋体"/>
                <w:color w:val="000000"/>
                <w:kern w:val="0"/>
                <w:sz w:val="18"/>
                <w:szCs w:val="18"/>
              </w:rPr>
              <w:t>107</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114C87">
            <w:pPr>
              <w:widowControl/>
              <w:jc w:val="left"/>
              <w:rPr>
                <w:rFonts w:ascii="宋体" w:hAnsi="宋体" w:cs="宋体"/>
                <w:kern w:val="0"/>
                <w:sz w:val="18"/>
                <w:szCs w:val="18"/>
              </w:rPr>
            </w:pPr>
            <w:r>
              <w:rPr>
                <w:rFonts w:hint="eastAsia" w:ascii="宋体" w:hAnsi="宋体" w:cs="宋体"/>
                <w:kern w:val="0"/>
                <w:sz w:val="18"/>
                <w:szCs w:val="18"/>
              </w:rPr>
              <w:t>对未经批准，擅自出售演出门票的处罚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2F299A">
            <w:pPr>
              <w:rPr>
                <w:rFonts w:ascii="宋体" w:hAnsi="宋体" w:cs="宋体"/>
                <w:sz w:val="18"/>
                <w:szCs w:val="18"/>
              </w:rPr>
            </w:pPr>
            <w:r>
              <w:rPr>
                <w:rFonts w:hint="eastAsia" w:ascii="宋体" w:hAnsi="宋体"/>
                <w:sz w:val="18"/>
                <w:szCs w:val="18"/>
              </w:rPr>
              <w:t xml:space="preserve">    《营业性演出管理条例实施细则》第五十一条 违反本实施细则第二十七条规定，未经批准，擅自出售演出门票的，由县级文化主管部门责令停止违法活动，并处3万元以下罚款。</w:t>
            </w:r>
          </w:p>
        </w:tc>
      </w:tr>
      <w:tr w14:paraId="7CF396CB">
        <w:tblPrEx>
          <w:tblCellMar>
            <w:top w:w="0" w:type="dxa"/>
            <w:left w:w="0" w:type="dxa"/>
            <w:bottom w:w="0" w:type="dxa"/>
            <w:right w:w="0" w:type="dxa"/>
          </w:tblCellMar>
        </w:tblPrEx>
        <w:trPr>
          <w:trHeight w:val="1535"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C907FB">
            <w:pPr>
              <w:widowControl/>
              <w:jc w:val="center"/>
              <w:rPr>
                <w:rFonts w:ascii="宋体" w:hAnsi="宋体" w:cs="宋体"/>
                <w:color w:val="000000"/>
                <w:kern w:val="0"/>
                <w:sz w:val="18"/>
                <w:szCs w:val="18"/>
              </w:rPr>
            </w:pPr>
            <w:r>
              <w:rPr>
                <w:rFonts w:hint="eastAsia" w:ascii="宋体" w:hAnsi="宋体" w:cs="宋体"/>
                <w:color w:val="000000"/>
                <w:kern w:val="0"/>
                <w:sz w:val="18"/>
                <w:szCs w:val="18"/>
              </w:rPr>
              <w:t>108</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353B05">
            <w:pPr>
              <w:widowControl/>
              <w:jc w:val="left"/>
              <w:rPr>
                <w:rFonts w:ascii="宋体" w:hAnsi="宋体" w:cs="宋体"/>
                <w:kern w:val="0"/>
                <w:sz w:val="18"/>
                <w:szCs w:val="18"/>
              </w:rPr>
            </w:pPr>
            <w:r>
              <w:rPr>
                <w:rFonts w:hint="eastAsia" w:ascii="宋体" w:hAnsi="宋体" w:cs="宋体"/>
                <w:kern w:val="0"/>
                <w:sz w:val="18"/>
                <w:szCs w:val="18"/>
              </w:rPr>
              <w:t>对演出举办单位没有现场演唱、演奏记录的处罚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261BA3">
            <w:pPr>
              <w:rPr>
                <w:rFonts w:hint="eastAsia" w:ascii="宋体" w:hAnsi="宋体" w:eastAsiaTheme="minorEastAsia"/>
                <w:sz w:val="18"/>
                <w:szCs w:val="18"/>
                <w:lang w:eastAsia="zh-CN"/>
              </w:rPr>
            </w:pPr>
          </w:p>
          <w:p w14:paraId="0132DA57">
            <w:pPr>
              <w:rPr>
                <w:rFonts w:ascii="宋体" w:hAnsi="宋体" w:cs="宋体"/>
                <w:sz w:val="18"/>
                <w:szCs w:val="18"/>
              </w:rPr>
            </w:pPr>
            <w:r>
              <w:rPr>
                <w:rFonts w:hint="eastAsia" w:ascii="宋体" w:hAnsi="宋体"/>
                <w:sz w:val="18"/>
                <w:szCs w:val="18"/>
              </w:rPr>
              <w:t xml:space="preserve">    《营业性演出管理条例实施细则》第五十二条第一款 违反本实施细则第二十八条规定，演出举办单位没有现场演唱、演奏记录的，由县级文化主管部门处以3000元以下罚款。</w:t>
            </w:r>
          </w:p>
        </w:tc>
      </w:tr>
      <w:tr w14:paraId="55F44E1E">
        <w:tblPrEx>
          <w:tblCellMar>
            <w:top w:w="0" w:type="dxa"/>
            <w:left w:w="0" w:type="dxa"/>
            <w:bottom w:w="0" w:type="dxa"/>
            <w:right w:w="0" w:type="dxa"/>
          </w:tblCellMar>
        </w:tblPrEx>
        <w:trPr>
          <w:trHeight w:val="1386"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DC1C3F">
            <w:pPr>
              <w:widowControl/>
              <w:jc w:val="center"/>
              <w:rPr>
                <w:rFonts w:ascii="宋体" w:hAnsi="宋体" w:cs="宋体"/>
                <w:color w:val="000000"/>
                <w:kern w:val="0"/>
                <w:sz w:val="18"/>
                <w:szCs w:val="18"/>
              </w:rPr>
            </w:pPr>
            <w:r>
              <w:rPr>
                <w:rFonts w:hint="eastAsia" w:ascii="宋体" w:hAnsi="宋体" w:cs="宋体"/>
                <w:color w:val="000000"/>
                <w:kern w:val="0"/>
                <w:sz w:val="18"/>
                <w:szCs w:val="18"/>
              </w:rPr>
              <w:t>109</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C18F98">
            <w:pPr>
              <w:widowControl/>
              <w:jc w:val="left"/>
              <w:rPr>
                <w:rFonts w:ascii="宋体" w:hAnsi="宋体" w:cs="宋体"/>
                <w:kern w:val="0"/>
                <w:sz w:val="18"/>
                <w:szCs w:val="18"/>
              </w:rPr>
            </w:pPr>
            <w:r>
              <w:rPr>
                <w:rFonts w:hint="eastAsia" w:ascii="宋体" w:hAnsi="宋体" w:cs="宋体"/>
                <w:kern w:val="0"/>
                <w:sz w:val="18"/>
                <w:szCs w:val="18"/>
              </w:rPr>
              <w:t>对演出举办单位以假演奏等手段欺骗观众的处罚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5A84AF">
            <w:pPr>
              <w:widowControl/>
              <w:ind w:firstLine="360"/>
              <w:jc w:val="left"/>
              <w:textAlignment w:val="center"/>
              <w:rPr>
                <w:rFonts w:hint="eastAsia" w:ascii="宋体" w:hAnsi="宋体" w:cs="宋体"/>
                <w:color w:val="000000"/>
                <w:sz w:val="18"/>
                <w:szCs w:val="18"/>
              </w:rPr>
            </w:pPr>
            <w:r>
              <w:rPr>
                <w:rFonts w:hint="eastAsia" w:ascii="宋体" w:hAnsi="宋体" w:cs="宋体"/>
                <w:color w:val="000000"/>
                <w:sz w:val="18"/>
                <w:szCs w:val="18"/>
              </w:rPr>
              <w:t>《营业性演出管理条例实施细则》第五十二条第二款 以假演奏等手段欺骗观众的，由县级文化主管部门依照《条例》第四十七条的规定给予处罚。</w:t>
            </w:r>
          </w:p>
          <w:p w14:paraId="1371B701">
            <w:pPr>
              <w:widowControl/>
              <w:ind w:firstLine="360"/>
              <w:jc w:val="left"/>
              <w:textAlignment w:val="center"/>
              <w:rPr>
                <w:rFonts w:ascii="宋体" w:hAnsi="宋体" w:cs="宋体"/>
                <w:color w:val="000000"/>
                <w:sz w:val="18"/>
                <w:szCs w:val="18"/>
              </w:rPr>
            </w:pPr>
            <w:r>
              <w:rPr>
                <w:rFonts w:hint="eastAsia" w:ascii="宋体" w:hAnsi="宋体" w:cs="宋体"/>
                <w:color w:val="000000"/>
                <w:sz w:val="18"/>
                <w:szCs w:val="18"/>
              </w:rPr>
              <w:t>《营业性演出管理条例》第四十七条 有本条第一款第（一）项、第（二）项和第（三）项所列行为之一的，由县级人民政府文化主管部门处5万元以上10万元以下的罚款；…</w:t>
            </w:r>
          </w:p>
        </w:tc>
      </w:tr>
      <w:tr w14:paraId="36198783">
        <w:tblPrEx>
          <w:tblCellMar>
            <w:top w:w="0" w:type="dxa"/>
            <w:left w:w="0" w:type="dxa"/>
            <w:bottom w:w="0" w:type="dxa"/>
            <w:right w:w="0" w:type="dxa"/>
          </w:tblCellMar>
        </w:tblPrEx>
        <w:trPr>
          <w:trHeight w:val="176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54C347">
            <w:pPr>
              <w:widowControl/>
              <w:jc w:val="center"/>
              <w:rPr>
                <w:rFonts w:ascii="宋体" w:hAnsi="宋体" w:cs="宋体"/>
                <w:color w:val="000000"/>
                <w:kern w:val="0"/>
                <w:sz w:val="18"/>
                <w:szCs w:val="18"/>
              </w:rPr>
            </w:pPr>
            <w:r>
              <w:rPr>
                <w:rFonts w:hint="eastAsia" w:ascii="宋体" w:hAnsi="宋体" w:cs="宋体"/>
                <w:color w:val="000000"/>
                <w:kern w:val="0"/>
                <w:sz w:val="18"/>
                <w:szCs w:val="18"/>
              </w:rPr>
              <w:t>110</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263626">
            <w:pPr>
              <w:widowControl/>
              <w:jc w:val="left"/>
              <w:rPr>
                <w:rFonts w:ascii="宋体" w:hAnsi="宋体" w:cs="宋体"/>
                <w:kern w:val="0"/>
                <w:sz w:val="18"/>
                <w:szCs w:val="18"/>
              </w:rPr>
            </w:pPr>
            <w:r>
              <w:rPr>
                <w:rFonts w:hint="eastAsia" w:ascii="宋体" w:hAnsi="宋体" w:cs="宋体"/>
                <w:kern w:val="0"/>
                <w:sz w:val="18"/>
                <w:szCs w:val="18"/>
              </w:rPr>
              <w:t>对演出举办单位拒不接受检查的处罚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B1A204">
            <w:pPr>
              <w:widowControl/>
              <w:jc w:val="left"/>
              <w:textAlignment w:val="center"/>
              <w:rPr>
                <w:rFonts w:ascii="宋体" w:hAnsi="宋体" w:cs="宋体"/>
                <w:color w:val="000000"/>
                <w:sz w:val="18"/>
                <w:szCs w:val="18"/>
              </w:rPr>
            </w:pPr>
            <w:r>
              <w:rPr>
                <w:rFonts w:hint="eastAsia" w:ascii="宋体" w:hAnsi="宋体" w:cs="宋体"/>
                <w:color w:val="000000"/>
                <w:sz w:val="18"/>
                <w:szCs w:val="18"/>
              </w:rPr>
              <w:t xml:space="preserve">    《营业性演出管理条例实施细则》第五十三条  县级以上文化主管部门或者文化行政执法机构检查营业性演出现场，演出举办单位拒不接受检查的，由县级以上文化主管部门或者文化行政执法机构处以3万元以下罚款。</w:t>
            </w:r>
          </w:p>
        </w:tc>
      </w:tr>
      <w:tr w14:paraId="698B2453">
        <w:tblPrEx>
          <w:tblCellMar>
            <w:top w:w="0" w:type="dxa"/>
            <w:left w:w="0" w:type="dxa"/>
            <w:bottom w:w="0" w:type="dxa"/>
            <w:right w:w="0" w:type="dxa"/>
          </w:tblCellMar>
        </w:tblPrEx>
        <w:trPr>
          <w:trHeight w:val="2546"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3F671D">
            <w:pPr>
              <w:widowControl/>
              <w:jc w:val="center"/>
              <w:rPr>
                <w:rFonts w:ascii="宋体" w:hAnsi="宋体" w:cs="宋体"/>
                <w:color w:val="000000"/>
                <w:kern w:val="0"/>
                <w:sz w:val="18"/>
                <w:szCs w:val="18"/>
              </w:rPr>
            </w:pPr>
            <w:r>
              <w:rPr>
                <w:rFonts w:hint="eastAsia" w:ascii="宋体" w:hAnsi="宋体" w:cs="宋体"/>
                <w:color w:val="000000"/>
                <w:kern w:val="0"/>
                <w:sz w:val="18"/>
                <w:szCs w:val="18"/>
              </w:rPr>
              <w:t>111</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F4F4E9">
            <w:pPr>
              <w:widowControl/>
              <w:jc w:val="left"/>
              <w:rPr>
                <w:rFonts w:ascii="宋体" w:hAnsi="宋体" w:cs="宋体"/>
                <w:kern w:val="0"/>
                <w:sz w:val="18"/>
                <w:szCs w:val="18"/>
              </w:rPr>
            </w:pPr>
            <w:r>
              <w:rPr>
                <w:rFonts w:hint="eastAsia" w:ascii="宋体" w:hAnsi="宋体" w:cs="宋体"/>
                <w:kern w:val="0"/>
                <w:sz w:val="18"/>
                <w:szCs w:val="18"/>
              </w:rPr>
              <w:t>对擅自设立广播电台、电视台、教育电视台、有线广播电视传输覆盖网、广播电视站的；擅自设立广播电视发射台、转播台、微波站、卫星上行站的处罚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C9D603">
            <w:pPr>
              <w:rPr>
                <w:rFonts w:hint="eastAsia" w:ascii="宋体" w:hAnsi="宋体" w:eastAsiaTheme="minorEastAsia"/>
                <w:sz w:val="18"/>
                <w:szCs w:val="18"/>
                <w:lang w:eastAsia="zh-CN"/>
              </w:rPr>
            </w:pPr>
            <w:r>
              <w:rPr>
                <w:rFonts w:hint="eastAsia" w:ascii="宋体" w:hAnsi="宋体"/>
                <w:sz w:val="18"/>
                <w:szCs w:val="18"/>
              </w:rPr>
              <w:t xml:space="preserve">    《广播电视管理条例》第四十七条 违反本条例规定，擅自设立广播电台、电视台、教育电视台、有线广播电视传输覆盖网、广播电视站的，由县级以上人民政府广播电视行政部门予以取缔，没收其从事违法活动的设备，并处投资总额1倍以上2倍以下的罚款。</w:t>
            </w:r>
          </w:p>
          <w:p w14:paraId="47949F7A">
            <w:pPr>
              <w:rPr>
                <w:rFonts w:ascii="宋体" w:hAnsi="宋体" w:cs="宋体"/>
                <w:sz w:val="18"/>
                <w:szCs w:val="18"/>
              </w:rPr>
            </w:pPr>
            <w:r>
              <w:rPr>
                <w:rFonts w:hint="eastAsia" w:ascii="宋体" w:hAnsi="宋体"/>
                <w:sz w:val="18"/>
                <w:szCs w:val="18"/>
              </w:rPr>
              <w:t>　　擅自设立广播电视发射台、转播台、微波站、卫星上行站的，由县级以上人民政府广播电视行政部门予以取缔，没收其从事违法活动的设备，并处投资总额1倍以上2倍以下的罚款；或者由无线电管理机构依照国家无线电管理的有关规定予以处罚。</w:t>
            </w:r>
          </w:p>
        </w:tc>
      </w:tr>
      <w:tr w14:paraId="751BACC4">
        <w:tblPrEx>
          <w:tblCellMar>
            <w:top w:w="0" w:type="dxa"/>
            <w:left w:w="0" w:type="dxa"/>
            <w:bottom w:w="0" w:type="dxa"/>
            <w:right w:w="0" w:type="dxa"/>
          </w:tblCellMar>
        </w:tblPrEx>
        <w:trPr>
          <w:trHeight w:val="90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365B32">
            <w:pPr>
              <w:widowControl/>
              <w:jc w:val="center"/>
              <w:rPr>
                <w:rFonts w:ascii="宋体" w:hAnsi="宋体" w:cs="宋体"/>
                <w:color w:val="000000"/>
                <w:kern w:val="0"/>
                <w:sz w:val="18"/>
                <w:szCs w:val="18"/>
              </w:rPr>
            </w:pPr>
            <w:r>
              <w:rPr>
                <w:rFonts w:hint="eastAsia" w:ascii="宋体" w:hAnsi="宋体" w:cs="宋体"/>
                <w:color w:val="000000"/>
                <w:kern w:val="0"/>
                <w:sz w:val="18"/>
                <w:szCs w:val="18"/>
              </w:rPr>
              <w:t>112</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43B0D9">
            <w:pPr>
              <w:widowControl/>
              <w:jc w:val="left"/>
              <w:rPr>
                <w:rFonts w:ascii="宋体" w:hAnsi="宋体" w:cs="宋体"/>
                <w:kern w:val="0"/>
                <w:sz w:val="18"/>
                <w:szCs w:val="18"/>
              </w:rPr>
            </w:pPr>
            <w:r>
              <w:rPr>
                <w:rFonts w:hint="eastAsia" w:ascii="宋体" w:hAnsi="宋体" w:cs="宋体"/>
                <w:kern w:val="0"/>
                <w:sz w:val="18"/>
                <w:szCs w:val="18"/>
              </w:rPr>
              <w:t>对擅自设立广播电视节目制作经营单位，擅自制作、发行、播出电视剧及其他广播电视节目或者变更主要事项未重新报审行为的处罚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85F331">
            <w:pPr>
              <w:rPr>
                <w:rFonts w:ascii="宋体" w:hAnsi="宋体" w:cs="宋体"/>
                <w:sz w:val="18"/>
                <w:szCs w:val="18"/>
              </w:rPr>
            </w:pPr>
            <w:r>
              <w:rPr>
                <w:rFonts w:hint="eastAsia" w:ascii="宋体" w:hAnsi="宋体"/>
                <w:sz w:val="18"/>
                <w:szCs w:val="18"/>
              </w:rPr>
              <w:t xml:space="preserve">    《广播电视管理条例》第四十八条 违反本条例规定，擅自设立广播电视节目制作经营单位或者擅自制作电视剧及其他广播电视节目的，由县级以上人民政府广播电视行政部门予以取缔，没收其从事违法活动的专用工具、设备和节目载体，并处1万元以上5万元以下的罚款。</w:t>
            </w:r>
          </w:p>
        </w:tc>
      </w:tr>
      <w:tr w14:paraId="459D63CE">
        <w:tblPrEx>
          <w:tblCellMar>
            <w:top w:w="0" w:type="dxa"/>
            <w:left w:w="0" w:type="dxa"/>
            <w:bottom w:w="0" w:type="dxa"/>
            <w:right w:w="0" w:type="dxa"/>
          </w:tblCellMar>
        </w:tblPrEx>
        <w:trPr>
          <w:trHeight w:val="2025"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DBB47D">
            <w:pPr>
              <w:widowControl/>
              <w:jc w:val="center"/>
              <w:rPr>
                <w:rFonts w:ascii="宋体" w:hAnsi="宋体" w:cs="宋体"/>
                <w:color w:val="000000"/>
                <w:kern w:val="0"/>
                <w:sz w:val="18"/>
                <w:szCs w:val="18"/>
              </w:rPr>
            </w:pPr>
            <w:r>
              <w:rPr>
                <w:rFonts w:hint="eastAsia" w:ascii="宋体" w:hAnsi="宋体" w:cs="宋体"/>
                <w:color w:val="000000"/>
                <w:kern w:val="0"/>
                <w:sz w:val="18"/>
                <w:szCs w:val="18"/>
              </w:rPr>
              <w:t>113</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386E88">
            <w:pPr>
              <w:widowControl/>
              <w:jc w:val="left"/>
              <w:rPr>
                <w:rFonts w:ascii="宋体" w:hAnsi="宋体" w:cs="宋体"/>
                <w:kern w:val="0"/>
                <w:sz w:val="18"/>
                <w:szCs w:val="18"/>
              </w:rPr>
            </w:pPr>
            <w:r>
              <w:rPr>
                <w:rFonts w:hint="eastAsia" w:ascii="宋体" w:hAnsi="宋体" w:cs="宋体"/>
                <w:kern w:val="0"/>
                <w:sz w:val="18"/>
                <w:szCs w:val="18"/>
              </w:rPr>
              <w:t>对违反本条例规定，制作、播放、向境外提供含有本条例第三十二条规定禁止内容的节目的处罚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2C0816">
            <w:pPr>
              <w:rPr>
                <w:rFonts w:hint="eastAsia" w:ascii="宋体" w:hAnsi="宋体" w:eastAsiaTheme="minorEastAsia"/>
                <w:sz w:val="18"/>
                <w:szCs w:val="18"/>
                <w:lang w:eastAsia="zh-CN"/>
              </w:rPr>
            </w:pPr>
            <w:r>
              <w:rPr>
                <w:rFonts w:hint="eastAsia" w:ascii="宋体" w:hAnsi="宋体"/>
                <w:sz w:val="18"/>
                <w:szCs w:val="18"/>
              </w:rPr>
              <w:t xml:space="preserve">    《广播电视管理条例》第四十九条 违反本条例规定，制作、播放、向境外提供含有本条例第三十二条规定禁止内容的节目的，由县级以上人民政府广播电视行政部门责令停止制作、播放、向境外提供，收缴其节目载体，并处1万元以上5万元以下的罚款；情节严重的，由原批准机关吊销许可证；违反治安管理规定的，由公安机关依法给予治安管理处罚；构成犯罪的，依法追究刑事责任。</w:t>
            </w:r>
          </w:p>
          <w:p w14:paraId="400C25B0">
            <w:pPr>
              <w:rPr>
                <w:rFonts w:ascii="宋体" w:hAnsi="宋体" w:cs="宋体"/>
                <w:sz w:val="18"/>
                <w:szCs w:val="18"/>
              </w:rPr>
            </w:pPr>
            <w:r>
              <w:rPr>
                <w:rFonts w:hint="eastAsia" w:ascii="宋体" w:hAnsi="宋体"/>
                <w:sz w:val="18"/>
                <w:szCs w:val="18"/>
              </w:rPr>
              <w:t xml:space="preserve">    第三十二条：广播电台、电视台应当提高广播电视节目质量，增加国产优秀节目数量，禁止制作、播放载有下列内容的节目：(一)危害国家的统一、主权和领土完整的；(二)危害国家的安全、荣誉和利益的；(三)煽动民族分裂，破坏民族团结的；(四)泄露国家秘密的；(五)诽谤、侮辱他人的；(六)宣扬淫秽、迷信或者渲染暴力的；(七)法律、行政法规规定禁止的其他内容。</w:t>
            </w:r>
          </w:p>
        </w:tc>
      </w:tr>
      <w:tr w14:paraId="7FC85650">
        <w:tblPrEx>
          <w:tblCellMar>
            <w:top w:w="0" w:type="dxa"/>
            <w:left w:w="0" w:type="dxa"/>
            <w:bottom w:w="0" w:type="dxa"/>
            <w:right w:w="0" w:type="dxa"/>
          </w:tblCellMar>
        </w:tblPrEx>
        <w:trPr>
          <w:trHeight w:val="968"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A9E065">
            <w:pPr>
              <w:widowControl/>
              <w:jc w:val="center"/>
              <w:rPr>
                <w:rFonts w:ascii="宋体" w:hAnsi="宋体" w:cs="宋体"/>
                <w:color w:val="000000"/>
                <w:kern w:val="0"/>
                <w:sz w:val="18"/>
                <w:szCs w:val="18"/>
              </w:rPr>
            </w:pPr>
            <w:r>
              <w:rPr>
                <w:rFonts w:hint="eastAsia" w:ascii="宋体" w:hAnsi="宋体" w:cs="宋体"/>
                <w:color w:val="000000"/>
                <w:kern w:val="0"/>
                <w:sz w:val="18"/>
                <w:szCs w:val="18"/>
              </w:rPr>
              <w:t>114</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F20F32">
            <w:pPr>
              <w:widowControl/>
              <w:jc w:val="left"/>
              <w:rPr>
                <w:rFonts w:ascii="宋体" w:hAnsi="宋体" w:cs="宋体"/>
                <w:kern w:val="0"/>
                <w:sz w:val="18"/>
                <w:szCs w:val="18"/>
              </w:rPr>
            </w:pPr>
            <w:r>
              <w:rPr>
                <w:rFonts w:hint="eastAsia" w:ascii="宋体" w:hAnsi="宋体" w:cs="宋体"/>
                <w:kern w:val="0"/>
                <w:sz w:val="18"/>
                <w:szCs w:val="18"/>
              </w:rPr>
              <w:t>对未经批准，擅自变更台名、台标、节目设置范围或者节目套数的；出租、转让播出时段的；转播、播放广播电视节目违反规定的；播放境外广播电视节目或者广告的时间超出规定的；播放未取得广播电视节目制作经营许可的单位制作的广播电视节目或者未取得电视剧制作许可的单位制作的电视剧的；播放未经批准的境外电影、电视剧和其他广播电视节目的；教育电视台播放本条例第四十四条规定禁止播放的节目的；未经批准，擅自举办广播电视节目交流、交易活动</w:t>
            </w:r>
            <w:r>
              <w:rPr>
                <w:rFonts w:hint="eastAsia" w:ascii="宋体" w:hAnsi="宋体" w:cs="宋体"/>
                <w:kern w:val="0"/>
                <w:sz w:val="18"/>
                <w:szCs w:val="18"/>
                <w:lang w:eastAsia="zh-CN"/>
              </w:rPr>
              <w:t>的</w:t>
            </w:r>
            <w:r>
              <w:rPr>
                <w:rFonts w:hint="eastAsia" w:ascii="宋体" w:hAnsi="宋体" w:cs="宋体"/>
                <w:kern w:val="0"/>
                <w:sz w:val="18"/>
                <w:szCs w:val="18"/>
              </w:rPr>
              <w:t>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ED9709">
            <w:pPr>
              <w:rPr>
                <w:rFonts w:ascii="宋体" w:hAnsi="宋体" w:cs="宋体"/>
                <w:sz w:val="18"/>
                <w:szCs w:val="18"/>
              </w:rPr>
            </w:pPr>
            <w:r>
              <w:rPr>
                <w:rFonts w:hint="eastAsia" w:ascii="宋体" w:hAnsi="宋体"/>
                <w:sz w:val="18"/>
                <w:szCs w:val="18"/>
              </w:rPr>
              <w:t xml:space="preserve">    《广播电视管理条例》第五十条 违反本条例规定，有下列行为之一的，由县级以上人民政府广播电视行政部门责令停止违法活动，给予警告，没收违法所得，可以并处2万元以下的罚款；情节严重的，由原批准机关吊销许可证：（一）未经批准，擅自变更台名、台标、节目设置范围或者节目套数的；（二）出租、转让播出时段的；（三）转播、播放广播电视节目违反规定的；（四）播放境外广播电视节目或者广告的时间超出规定的；（五）播放未取得广播电视节目制作经营许可的单位制作的广播电视节目或者未取得电视剧制作许可的单位制作的电视剧的；（六）播放未经批准的境外电影、电视剧和其他广播电视节目的；（七）教育电视台播放本条例第四十四条规定禁止播放的节目的；（八）未经批准，擅自举办广播电视节目交流、交易活动的。 </w:t>
            </w:r>
          </w:p>
        </w:tc>
      </w:tr>
      <w:tr w14:paraId="5357AB5C">
        <w:tblPrEx>
          <w:tblCellMar>
            <w:top w:w="0" w:type="dxa"/>
            <w:left w:w="0" w:type="dxa"/>
            <w:bottom w:w="0" w:type="dxa"/>
            <w:right w:w="0" w:type="dxa"/>
          </w:tblCellMar>
        </w:tblPrEx>
        <w:trPr>
          <w:trHeight w:val="1125"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77AD59">
            <w:pPr>
              <w:widowControl/>
              <w:jc w:val="center"/>
              <w:rPr>
                <w:rFonts w:ascii="宋体" w:hAnsi="宋体" w:cs="宋体"/>
                <w:color w:val="000000"/>
                <w:kern w:val="0"/>
                <w:sz w:val="18"/>
                <w:szCs w:val="18"/>
              </w:rPr>
            </w:pPr>
            <w:r>
              <w:rPr>
                <w:rFonts w:hint="eastAsia" w:ascii="宋体" w:hAnsi="宋体" w:cs="宋体"/>
                <w:color w:val="000000"/>
                <w:kern w:val="0"/>
                <w:sz w:val="18"/>
                <w:szCs w:val="18"/>
              </w:rPr>
              <w:t>115</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F83C31">
            <w:pPr>
              <w:widowControl/>
              <w:jc w:val="left"/>
              <w:rPr>
                <w:rFonts w:ascii="宋体" w:hAnsi="宋体" w:cs="宋体"/>
                <w:kern w:val="0"/>
                <w:sz w:val="18"/>
                <w:szCs w:val="18"/>
              </w:rPr>
            </w:pPr>
            <w:r>
              <w:rPr>
                <w:rFonts w:hint="eastAsia" w:ascii="宋体" w:hAnsi="宋体" w:cs="宋体"/>
                <w:kern w:val="0"/>
                <w:sz w:val="18"/>
                <w:szCs w:val="18"/>
              </w:rPr>
              <w:t>对违反《广播电视管理条例》的规定，出租、转让频率、频段，擅自变更广播电视发射台、转播台技术参数的；广播电视发射台、转播台擅自播放自办节目、插播广告的；未经批准，擅自利用卫星方式传输广播电视节目的；未经批准，擅自以卫星等传输方式进口、转播境外广播电视节目的；未经批准，擅自利用有线广播电视传输覆盖网播放节目的；未经批准，擅自进行广播电视传输覆盖网的工程选址、设计、施工、安装的；侵占、干扰广播电视专用频率，擅自截传、干扰、解扰广播电视信号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D24679">
            <w:pPr>
              <w:rPr>
                <w:rFonts w:hint="eastAsia" w:ascii="宋体" w:hAnsi="宋体" w:eastAsiaTheme="minorEastAsia"/>
                <w:sz w:val="18"/>
                <w:szCs w:val="18"/>
                <w:lang w:eastAsia="zh-CN"/>
              </w:rPr>
            </w:pPr>
            <w:r>
              <w:rPr>
                <w:rFonts w:hint="eastAsia" w:ascii="宋体" w:hAnsi="宋体"/>
                <w:sz w:val="18"/>
                <w:szCs w:val="18"/>
              </w:rPr>
              <w:t xml:space="preserve">    《广播电视管理条例》第五十一条 违反本条例规定，有下列行为之一的，由县级以上人民政府广播电视行政部门责令停止违法活动，给予警告，没收违法所得和从事违法活动的专用工具、设备，可以并处2万元以下的罚款；情节严重的，由原批准机关吊销许可证：</w:t>
            </w:r>
          </w:p>
          <w:p w14:paraId="032009CD">
            <w:pPr>
              <w:rPr>
                <w:rFonts w:hint="eastAsia" w:ascii="宋体" w:hAnsi="宋体" w:eastAsiaTheme="minorEastAsia"/>
                <w:sz w:val="18"/>
                <w:szCs w:val="18"/>
                <w:lang w:eastAsia="zh-CN"/>
              </w:rPr>
            </w:pPr>
            <w:r>
              <w:rPr>
                <w:rFonts w:hint="eastAsia" w:ascii="宋体" w:hAnsi="宋体"/>
                <w:sz w:val="18"/>
                <w:szCs w:val="18"/>
              </w:rPr>
              <w:t>(一)出租、转让频率、频段，擅自变更广播电视发射台、转播台技术参数的；</w:t>
            </w:r>
          </w:p>
          <w:p w14:paraId="730994E9">
            <w:pPr>
              <w:rPr>
                <w:rFonts w:hint="eastAsia" w:ascii="宋体" w:hAnsi="宋体" w:eastAsiaTheme="minorEastAsia"/>
                <w:sz w:val="18"/>
                <w:szCs w:val="18"/>
                <w:lang w:eastAsia="zh-CN"/>
              </w:rPr>
            </w:pPr>
            <w:r>
              <w:rPr>
                <w:rFonts w:hint="eastAsia" w:ascii="宋体" w:hAnsi="宋体"/>
                <w:sz w:val="18"/>
                <w:szCs w:val="18"/>
              </w:rPr>
              <w:t xml:space="preserve">（二）广播电视发射台、转播台擅自播放自办节目、插播广告的； </w:t>
            </w:r>
          </w:p>
          <w:p w14:paraId="6D1ACED9">
            <w:pPr>
              <w:rPr>
                <w:rFonts w:hint="eastAsia" w:ascii="宋体" w:hAnsi="宋体" w:eastAsiaTheme="minorEastAsia"/>
                <w:sz w:val="18"/>
                <w:szCs w:val="18"/>
                <w:lang w:eastAsia="zh-CN"/>
              </w:rPr>
            </w:pPr>
            <w:r>
              <w:rPr>
                <w:rFonts w:hint="eastAsia" w:ascii="宋体" w:hAnsi="宋体"/>
                <w:sz w:val="18"/>
                <w:szCs w:val="18"/>
              </w:rPr>
              <w:t xml:space="preserve">（三）未经批准，擅自利用卫星方式传输广播电视节目的； </w:t>
            </w:r>
          </w:p>
          <w:p w14:paraId="01C33F35">
            <w:pPr>
              <w:rPr>
                <w:rFonts w:hint="eastAsia" w:ascii="宋体" w:hAnsi="宋体" w:eastAsiaTheme="minorEastAsia"/>
                <w:sz w:val="18"/>
                <w:szCs w:val="18"/>
                <w:lang w:eastAsia="zh-CN"/>
              </w:rPr>
            </w:pPr>
            <w:r>
              <w:rPr>
                <w:rFonts w:hint="eastAsia" w:ascii="宋体" w:hAnsi="宋体"/>
                <w:sz w:val="18"/>
                <w:szCs w:val="18"/>
              </w:rPr>
              <w:t xml:space="preserve">（四）未经批准，擅自以卫星等传输方式进口、转播境外广播电视节目的； </w:t>
            </w:r>
          </w:p>
          <w:p w14:paraId="5AD5D015">
            <w:pPr>
              <w:rPr>
                <w:rFonts w:hint="eastAsia" w:ascii="宋体" w:hAnsi="宋体" w:eastAsiaTheme="minorEastAsia"/>
                <w:sz w:val="18"/>
                <w:szCs w:val="18"/>
                <w:lang w:eastAsia="zh-CN"/>
              </w:rPr>
            </w:pPr>
            <w:r>
              <w:rPr>
                <w:rFonts w:hint="eastAsia" w:ascii="宋体" w:hAnsi="宋体"/>
                <w:sz w:val="18"/>
                <w:szCs w:val="18"/>
              </w:rPr>
              <w:t xml:space="preserve">（五）未经批准，擅自利用有线广播电视传输覆盖网播放节目的； </w:t>
            </w:r>
          </w:p>
          <w:p w14:paraId="500569FB">
            <w:pPr>
              <w:rPr>
                <w:rFonts w:hint="eastAsia" w:ascii="宋体" w:hAnsi="宋体" w:eastAsiaTheme="minorEastAsia"/>
                <w:sz w:val="18"/>
                <w:szCs w:val="18"/>
                <w:lang w:eastAsia="zh-CN"/>
              </w:rPr>
            </w:pPr>
            <w:r>
              <w:rPr>
                <w:rFonts w:hint="eastAsia" w:ascii="宋体" w:hAnsi="宋体"/>
                <w:sz w:val="18"/>
                <w:szCs w:val="18"/>
              </w:rPr>
              <w:t xml:space="preserve">（六）未经批准，擅自进行广播电视传输覆盖网的工程选址、设计、施工、安装的； </w:t>
            </w:r>
          </w:p>
          <w:p w14:paraId="6ECAC109">
            <w:pPr>
              <w:rPr>
                <w:rFonts w:ascii="宋体" w:hAnsi="宋体" w:cs="宋体"/>
                <w:sz w:val="18"/>
                <w:szCs w:val="18"/>
              </w:rPr>
            </w:pPr>
            <w:r>
              <w:rPr>
                <w:rFonts w:hint="eastAsia" w:ascii="宋体" w:hAnsi="宋体"/>
                <w:sz w:val="18"/>
                <w:szCs w:val="18"/>
              </w:rPr>
              <w:t xml:space="preserve">（七）侵占、干扰广播电视专用频率，擅自截传、干扰、解扰广播电视信号的。 </w:t>
            </w:r>
          </w:p>
        </w:tc>
      </w:tr>
      <w:tr w14:paraId="50795788">
        <w:tblPrEx>
          <w:tblCellMar>
            <w:top w:w="0" w:type="dxa"/>
            <w:left w:w="0" w:type="dxa"/>
            <w:bottom w:w="0" w:type="dxa"/>
            <w:right w:w="0" w:type="dxa"/>
          </w:tblCellMar>
        </w:tblPrEx>
        <w:trPr>
          <w:trHeight w:val="1125"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A56D47">
            <w:pPr>
              <w:widowControl/>
              <w:jc w:val="center"/>
              <w:rPr>
                <w:rFonts w:ascii="宋体" w:hAnsi="宋体" w:cs="宋体"/>
                <w:color w:val="000000"/>
                <w:kern w:val="0"/>
                <w:sz w:val="18"/>
                <w:szCs w:val="18"/>
              </w:rPr>
            </w:pPr>
            <w:r>
              <w:rPr>
                <w:rFonts w:hint="eastAsia" w:ascii="宋体" w:hAnsi="宋体" w:cs="宋体"/>
                <w:color w:val="000000"/>
                <w:kern w:val="0"/>
                <w:sz w:val="18"/>
                <w:szCs w:val="18"/>
              </w:rPr>
              <w:t>116</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29D15D">
            <w:pPr>
              <w:widowControl/>
              <w:jc w:val="left"/>
              <w:rPr>
                <w:rFonts w:ascii="宋体" w:hAnsi="宋体" w:cs="宋体"/>
                <w:kern w:val="0"/>
                <w:sz w:val="18"/>
                <w:szCs w:val="18"/>
              </w:rPr>
            </w:pPr>
            <w:r>
              <w:rPr>
                <w:rFonts w:hint="eastAsia" w:ascii="宋体" w:hAnsi="宋体" w:cs="宋体"/>
                <w:kern w:val="0"/>
                <w:sz w:val="18"/>
                <w:szCs w:val="18"/>
              </w:rPr>
              <w:t>对危害广播电台、电视台安全播出的，破坏广播电视设施行为的处罚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354CB0">
            <w:pPr>
              <w:rPr>
                <w:rFonts w:ascii="宋体" w:hAnsi="宋体" w:cs="宋体"/>
                <w:sz w:val="18"/>
                <w:szCs w:val="18"/>
              </w:rPr>
            </w:pPr>
            <w:r>
              <w:rPr>
                <w:rFonts w:hint="eastAsia" w:ascii="宋体" w:hAnsi="宋体"/>
                <w:sz w:val="18"/>
                <w:szCs w:val="18"/>
              </w:rPr>
              <w:t xml:space="preserve">    《广播电视管理条例》第五十二条 违反本条例规定，危害广播电台、电视台安全播出的，破坏广播电视设施的，由县级以上人民政府广播电视行政部门责令停止违法活动；情节严重的，处2万以上5万元以下的罚款；造成损害的，侵害人应当依法赔偿损失；构成犯罪的，依法追究刑事责任。</w:t>
            </w:r>
          </w:p>
        </w:tc>
      </w:tr>
      <w:tr w14:paraId="33AB0725">
        <w:tblPrEx>
          <w:tblCellMar>
            <w:top w:w="0" w:type="dxa"/>
            <w:left w:w="0" w:type="dxa"/>
            <w:bottom w:w="0" w:type="dxa"/>
            <w:right w:w="0" w:type="dxa"/>
          </w:tblCellMar>
        </w:tblPrEx>
        <w:trPr>
          <w:trHeight w:val="543"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376565">
            <w:pPr>
              <w:widowControl/>
              <w:jc w:val="center"/>
              <w:rPr>
                <w:rFonts w:ascii="宋体" w:hAnsi="宋体" w:cs="宋体"/>
                <w:color w:val="000000"/>
                <w:kern w:val="0"/>
                <w:sz w:val="18"/>
                <w:szCs w:val="18"/>
              </w:rPr>
            </w:pPr>
            <w:r>
              <w:rPr>
                <w:rFonts w:hint="eastAsia" w:ascii="宋体" w:hAnsi="宋体" w:cs="宋体"/>
                <w:color w:val="000000"/>
                <w:kern w:val="0"/>
                <w:sz w:val="18"/>
                <w:szCs w:val="18"/>
              </w:rPr>
              <w:t>117</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D6CEAC">
            <w:pPr>
              <w:widowControl/>
              <w:jc w:val="left"/>
              <w:rPr>
                <w:rFonts w:ascii="宋体" w:hAnsi="宋体" w:cs="宋体"/>
                <w:kern w:val="0"/>
                <w:sz w:val="18"/>
                <w:szCs w:val="18"/>
              </w:rPr>
            </w:pPr>
            <w:r>
              <w:rPr>
                <w:rFonts w:hint="eastAsia" w:ascii="宋体" w:hAnsi="宋体" w:cs="宋体"/>
                <w:kern w:val="0"/>
                <w:sz w:val="18"/>
                <w:szCs w:val="18"/>
              </w:rPr>
              <w:t>对违反本规定，制作、发行、播出的电视剧含有本规定第五条禁止内容的处罚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1C5118">
            <w:pPr>
              <w:widowControl/>
              <w:ind w:firstLine="360"/>
              <w:jc w:val="left"/>
              <w:textAlignment w:val="center"/>
              <w:rPr>
                <w:rFonts w:hint="eastAsia" w:ascii="宋体" w:hAnsi="宋体" w:cs="宋体"/>
                <w:color w:val="000000"/>
                <w:sz w:val="18"/>
                <w:szCs w:val="18"/>
              </w:rPr>
            </w:pPr>
            <w:r>
              <w:rPr>
                <w:rFonts w:hint="eastAsia" w:ascii="宋体" w:hAnsi="宋体" w:cs="宋体"/>
                <w:color w:val="000000"/>
                <w:sz w:val="18"/>
                <w:szCs w:val="18"/>
              </w:rPr>
              <w:t>《电视剧内容管理规定》第三十六条 违反本规定，制作、发行、播出的电视剧含有本规定第五条禁止内容的，依照《广播电视管理条例》第四十九条的规定予以处罚。</w:t>
            </w:r>
          </w:p>
          <w:p w14:paraId="0D83BBAE">
            <w:pPr>
              <w:widowControl/>
              <w:ind w:firstLine="360"/>
              <w:jc w:val="left"/>
              <w:textAlignment w:val="center"/>
              <w:rPr>
                <w:rFonts w:ascii="宋体" w:hAnsi="宋体" w:cs="宋体"/>
                <w:color w:val="000000"/>
                <w:sz w:val="18"/>
                <w:szCs w:val="18"/>
              </w:rPr>
            </w:pPr>
            <w:r>
              <w:rPr>
                <w:rFonts w:hint="eastAsia" w:ascii="宋体" w:hAnsi="宋体" w:cs="宋体"/>
                <w:color w:val="000000"/>
                <w:sz w:val="18"/>
                <w:szCs w:val="18"/>
              </w:rPr>
              <w:t>《广播电视管理条例》第四十九条 违反本条例规定，制作、播放、向境外提供含有本条例第三十二条规定禁止内容的节目的，由县级以上人民政府广播电视行政部门责令停止制作、播放、向境外提供，收缴其节目载体，并处1万元以上5万元以下的罚款；情节严重的，由原批准机关吊销许可证；违反治安管理规定的，由公安机关依法给予治安管理处罚；构成犯罪的，依法追究刑事责任。</w:t>
            </w:r>
          </w:p>
        </w:tc>
      </w:tr>
      <w:tr w14:paraId="3331BE39">
        <w:tblPrEx>
          <w:tblCellMar>
            <w:top w:w="0" w:type="dxa"/>
            <w:left w:w="0" w:type="dxa"/>
            <w:bottom w:w="0" w:type="dxa"/>
            <w:right w:w="0" w:type="dxa"/>
          </w:tblCellMar>
        </w:tblPrEx>
        <w:trPr>
          <w:trHeight w:val="2025"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AC8805">
            <w:pPr>
              <w:widowControl/>
              <w:jc w:val="center"/>
              <w:rPr>
                <w:rFonts w:ascii="宋体" w:hAnsi="宋体" w:cs="宋体"/>
                <w:color w:val="000000"/>
                <w:kern w:val="0"/>
                <w:sz w:val="18"/>
                <w:szCs w:val="18"/>
              </w:rPr>
            </w:pPr>
            <w:r>
              <w:rPr>
                <w:rFonts w:hint="eastAsia" w:ascii="宋体" w:hAnsi="宋体" w:cs="宋体"/>
                <w:color w:val="000000"/>
                <w:kern w:val="0"/>
                <w:sz w:val="18"/>
                <w:szCs w:val="18"/>
              </w:rPr>
              <w:t>118</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27217B">
            <w:pPr>
              <w:widowControl/>
              <w:jc w:val="left"/>
              <w:rPr>
                <w:rFonts w:ascii="宋体" w:hAnsi="宋体" w:cs="宋体"/>
                <w:kern w:val="0"/>
                <w:sz w:val="18"/>
                <w:szCs w:val="18"/>
              </w:rPr>
            </w:pPr>
            <w:r>
              <w:rPr>
                <w:rFonts w:hint="eastAsia" w:ascii="宋体" w:hAnsi="宋体" w:cs="宋体"/>
                <w:kern w:val="0"/>
                <w:sz w:val="18"/>
                <w:szCs w:val="18"/>
              </w:rPr>
              <w:t>对违反《有线电视管理暂行办法》第八条、第九条、第十条或者第十一条的规定的处罚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5D1FC1">
            <w:pPr>
              <w:rPr>
                <w:rFonts w:hint="eastAsia" w:ascii="宋体" w:hAnsi="宋体" w:eastAsiaTheme="minorEastAsia"/>
                <w:sz w:val="18"/>
                <w:szCs w:val="18"/>
                <w:lang w:eastAsia="zh-CN"/>
              </w:rPr>
            </w:pPr>
            <w:r>
              <w:rPr>
                <w:rFonts w:hint="eastAsia" w:ascii="宋体" w:hAnsi="宋体"/>
                <w:sz w:val="18"/>
                <w:szCs w:val="18"/>
              </w:rPr>
              <w:t xml:space="preserve">    《有线电视管理暂行办法》第十五条第一项　县级以上地方各级广播电视行政管理部门负责对当地有线电视设施和有线电视播映活动进行监督检查，对违反本办法的行为，视情节轻重，给予相应的行政处罚：</w:t>
            </w:r>
          </w:p>
          <w:p w14:paraId="52E4E976">
            <w:pPr>
              <w:rPr>
                <w:rFonts w:hint="eastAsia" w:ascii="宋体" w:hAnsi="宋体" w:eastAsiaTheme="minorEastAsia"/>
                <w:sz w:val="18"/>
                <w:szCs w:val="18"/>
                <w:lang w:eastAsia="zh-CN"/>
              </w:rPr>
            </w:pPr>
            <w:r>
              <w:rPr>
                <w:rFonts w:hint="eastAsia" w:ascii="宋体" w:hAnsi="宋体"/>
                <w:sz w:val="18"/>
                <w:szCs w:val="18"/>
              </w:rPr>
              <w:t>（一）对违反本办法第八条、第九条、第十条或者第十一条的规定的有线电视台、有线电视站，可以处以警告、2万元以下的罚款或者吊销许可证，并可以建议直接责任人所在单位对其给予行政处分；</w:t>
            </w:r>
          </w:p>
          <w:p w14:paraId="011CA850">
            <w:pPr>
              <w:rPr>
                <w:rFonts w:hint="eastAsia" w:ascii="宋体" w:hAnsi="宋体" w:eastAsiaTheme="minorEastAsia"/>
                <w:sz w:val="18"/>
                <w:szCs w:val="18"/>
                <w:lang w:eastAsia="zh-CN"/>
              </w:rPr>
            </w:pPr>
            <w:r>
              <w:rPr>
                <w:rFonts w:hint="eastAsia" w:ascii="宋体" w:hAnsi="宋体"/>
                <w:sz w:val="18"/>
                <w:szCs w:val="18"/>
              </w:rPr>
              <w:t xml:space="preserve">    第八条 有线电视台、有线电视站工程竣工后，由省级广播电视行政管理部门组织或者委托有关单位验收。未经验收或者验收不合格的，不得投入使用。</w:t>
            </w:r>
          </w:p>
          <w:p w14:paraId="23E0A2C1">
            <w:pPr>
              <w:rPr>
                <w:rFonts w:hint="eastAsia" w:ascii="宋体" w:hAnsi="宋体" w:eastAsiaTheme="minorEastAsia"/>
                <w:sz w:val="18"/>
                <w:szCs w:val="18"/>
                <w:lang w:eastAsia="zh-CN"/>
              </w:rPr>
            </w:pPr>
            <w:r>
              <w:rPr>
                <w:rFonts w:hint="eastAsia" w:ascii="宋体" w:hAnsi="宋体"/>
                <w:sz w:val="18"/>
                <w:szCs w:val="18"/>
              </w:rPr>
              <w:t xml:space="preserve">    第九条 有线电视台、有线电视站播映的电视节目必须符合有关法律、法规和国家有关部门关于电视节目和录像制品的规定。严禁播映反动、淫秽以及妨碍国家安全和社会安定的自制电视节目或者录像片。</w:t>
            </w:r>
          </w:p>
          <w:p w14:paraId="024BA931">
            <w:pPr>
              <w:rPr>
                <w:rFonts w:hint="eastAsia" w:ascii="宋体" w:hAnsi="宋体" w:eastAsiaTheme="minorEastAsia"/>
                <w:sz w:val="18"/>
                <w:szCs w:val="18"/>
                <w:lang w:eastAsia="zh-CN"/>
              </w:rPr>
            </w:pPr>
            <w:r>
              <w:rPr>
                <w:rFonts w:hint="eastAsia" w:ascii="宋体" w:hAnsi="宋体"/>
                <w:sz w:val="18"/>
                <w:szCs w:val="18"/>
              </w:rPr>
              <w:t xml:space="preserve">    第十条 有线电视台、有线电视站必须完整地直接接收、传送中央电视台和地方电视台的新闻和其他重要节目。</w:t>
            </w:r>
          </w:p>
          <w:p w14:paraId="53872836">
            <w:pPr>
              <w:rPr>
                <w:rFonts w:ascii="宋体" w:hAnsi="宋体" w:cs="宋体"/>
                <w:sz w:val="18"/>
                <w:szCs w:val="18"/>
              </w:rPr>
            </w:pPr>
            <w:r>
              <w:rPr>
                <w:rFonts w:hint="eastAsia" w:ascii="宋体" w:hAnsi="宋体"/>
                <w:sz w:val="18"/>
                <w:szCs w:val="18"/>
              </w:rPr>
              <w:t xml:space="preserve">    第十一条 开办有线电视台、有线电视站的单位应当建立健全设备、片目、播映等管理制度，必须按月编制播映的节目单，经开办单位主管领导审核后，报县级广播电视行政管理部门备案。</w:t>
            </w:r>
          </w:p>
        </w:tc>
      </w:tr>
      <w:tr w14:paraId="451C5E1B">
        <w:tblPrEx>
          <w:tblCellMar>
            <w:top w:w="0" w:type="dxa"/>
            <w:left w:w="0" w:type="dxa"/>
            <w:bottom w:w="0" w:type="dxa"/>
            <w:right w:w="0" w:type="dxa"/>
          </w:tblCellMar>
        </w:tblPrEx>
        <w:trPr>
          <w:trHeight w:val="180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C01A11">
            <w:pPr>
              <w:widowControl/>
              <w:jc w:val="center"/>
              <w:rPr>
                <w:rFonts w:ascii="宋体" w:hAnsi="宋体" w:cs="宋体"/>
                <w:color w:val="000000"/>
                <w:kern w:val="0"/>
                <w:sz w:val="18"/>
                <w:szCs w:val="18"/>
              </w:rPr>
            </w:pPr>
            <w:r>
              <w:rPr>
                <w:rFonts w:hint="eastAsia" w:ascii="宋体" w:hAnsi="宋体" w:cs="宋体"/>
                <w:color w:val="000000"/>
                <w:kern w:val="0"/>
                <w:sz w:val="18"/>
                <w:szCs w:val="18"/>
              </w:rPr>
              <w:t>119</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0C394E">
            <w:pPr>
              <w:widowControl/>
              <w:jc w:val="left"/>
              <w:rPr>
                <w:rFonts w:ascii="宋体" w:hAnsi="宋体" w:cs="宋体"/>
                <w:kern w:val="0"/>
                <w:sz w:val="18"/>
                <w:szCs w:val="18"/>
              </w:rPr>
            </w:pPr>
            <w:r>
              <w:rPr>
                <w:rFonts w:hint="eastAsia" w:ascii="宋体" w:hAnsi="宋体" w:cs="宋体"/>
                <w:kern w:val="0"/>
                <w:sz w:val="18"/>
                <w:szCs w:val="18"/>
              </w:rPr>
              <w:t>对违反《有线电视管理暂行办法》第六条的规定未获得许可证私自开办有线电视台、有线电视站的；违反本办法第四条的规定私自利用有线电视站播映自制电视节目以及违反本办法第五条的规定私自利用共用天线系统播映自制电视节目或者录像片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FA9745">
            <w:pPr>
              <w:rPr>
                <w:rFonts w:hint="eastAsia" w:ascii="宋体" w:hAnsi="宋体" w:eastAsiaTheme="minorEastAsia"/>
                <w:sz w:val="18"/>
                <w:szCs w:val="18"/>
                <w:lang w:eastAsia="zh-CN"/>
              </w:rPr>
            </w:pPr>
            <w:r>
              <w:rPr>
                <w:rFonts w:hint="eastAsia" w:ascii="宋体" w:hAnsi="宋体"/>
                <w:sz w:val="18"/>
                <w:szCs w:val="18"/>
              </w:rPr>
              <w:t xml:space="preserve">    《有线电视管理暂行办法》第十五条第二项　</w:t>
            </w:r>
          </w:p>
          <w:p w14:paraId="3CAD61AA">
            <w:pPr>
              <w:rPr>
                <w:rFonts w:ascii="宋体" w:hAnsi="宋体" w:cs="宋体"/>
                <w:sz w:val="18"/>
                <w:szCs w:val="18"/>
              </w:rPr>
            </w:pPr>
            <w:r>
              <w:rPr>
                <w:rFonts w:hint="eastAsia" w:ascii="宋体" w:hAnsi="宋体"/>
                <w:sz w:val="18"/>
                <w:szCs w:val="18"/>
              </w:rPr>
              <w:t>（二）对违反本办法第六条的规定未获得许可证私自开办有线电视台、有线电视站，违反本办法第四条的规定私自利用有线电视站播映自制电视节目以及违反本办法第五条的规定私自利用共用天线系统播映自制电视节目或者录像片的，可以处以警告、2万元以下的罚款，并可以同时没收其播映设备；</w:t>
            </w:r>
          </w:p>
        </w:tc>
      </w:tr>
      <w:tr w14:paraId="1DA79645">
        <w:tblPrEx>
          <w:tblCellMar>
            <w:top w:w="0" w:type="dxa"/>
            <w:left w:w="0" w:type="dxa"/>
            <w:bottom w:w="0" w:type="dxa"/>
            <w:right w:w="0" w:type="dxa"/>
          </w:tblCellMar>
        </w:tblPrEx>
        <w:trPr>
          <w:trHeight w:val="135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00A6A5">
            <w:pPr>
              <w:widowControl/>
              <w:jc w:val="center"/>
              <w:rPr>
                <w:rFonts w:ascii="宋体" w:hAnsi="宋体" w:cs="宋体"/>
                <w:color w:val="000000"/>
                <w:kern w:val="0"/>
                <w:sz w:val="18"/>
                <w:szCs w:val="18"/>
              </w:rPr>
            </w:pPr>
            <w:r>
              <w:rPr>
                <w:rFonts w:hint="eastAsia" w:ascii="宋体" w:hAnsi="宋体" w:cs="宋体"/>
                <w:color w:val="000000"/>
                <w:kern w:val="0"/>
                <w:sz w:val="18"/>
                <w:szCs w:val="18"/>
              </w:rPr>
              <w:t>120</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C1D169">
            <w:pPr>
              <w:widowControl/>
              <w:jc w:val="left"/>
              <w:rPr>
                <w:rFonts w:ascii="宋体" w:hAnsi="宋体" w:cs="宋体"/>
                <w:kern w:val="0"/>
                <w:sz w:val="18"/>
                <w:szCs w:val="18"/>
              </w:rPr>
            </w:pPr>
            <w:r>
              <w:rPr>
                <w:rFonts w:hint="eastAsia" w:ascii="宋体" w:hAnsi="宋体" w:cs="宋体"/>
                <w:kern w:val="0"/>
                <w:sz w:val="18"/>
                <w:szCs w:val="18"/>
              </w:rPr>
              <w:t>对违反《有线电视管理暂行办法》第七条的规定未获有线电视台或者有线电视站、共用天线系统设计（安装）许可证，私自承揽有线电视台、有线电视站或者共用天线系统设计、安装任务的处罚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7C539A">
            <w:pPr>
              <w:rPr>
                <w:rFonts w:hint="eastAsia" w:ascii="宋体" w:hAnsi="宋体" w:eastAsiaTheme="minorEastAsia"/>
                <w:sz w:val="18"/>
                <w:szCs w:val="18"/>
                <w:lang w:eastAsia="zh-CN"/>
              </w:rPr>
            </w:pPr>
            <w:r>
              <w:rPr>
                <w:rFonts w:hint="eastAsia" w:ascii="宋体" w:hAnsi="宋体"/>
                <w:sz w:val="18"/>
                <w:szCs w:val="18"/>
              </w:rPr>
              <w:t xml:space="preserve">    《有线电视管理暂行办法》 第十五条第三项　</w:t>
            </w:r>
          </w:p>
          <w:p w14:paraId="2E07C0E3">
            <w:pPr>
              <w:rPr>
                <w:rFonts w:ascii="宋体" w:hAnsi="宋体" w:cs="宋体"/>
                <w:sz w:val="18"/>
                <w:szCs w:val="18"/>
              </w:rPr>
            </w:pPr>
            <w:r>
              <w:rPr>
                <w:rFonts w:hint="eastAsia" w:ascii="宋体" w:hAnsi="宋体"/>
                <w:sz w:val="18"/>
                <w:szCs w:val="18"/>
              </w:rPr>
              <w:t>（三）对违反本办法第七条的规定未获有线电视台或者有线电视站、共用天线系统设计（安装）许可证，私自承揽有线电视台、有线电视站或者共用天线系统设计、安装任务的，除责令其停止非法业务活动外，可以处以1万元以下的罚款。</w:t>
            </w:r>
          </w:p>
        </w:tc>
      </w:tr>
      <w:tr w14:paraId="5989DB0D">
        <w:tblPrEx>
          <w:tblCellMar>
            <w:top w:w="0" w:type="dxa"/>
            <w:left w:w="0" w:type="dxa"/>
            <w:bottom w:w="0" w:type="dxa"/>
            <w:right w:w="0" w:type="dxa"/>
          </w:tblCellMar>
        </w:tblPrEx>
        <w:trPr>
          <w:trHeight w:val="90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B8F5CD">
            <w:pPr>
              <w:widowControl/>
              <w:jc w:val="center"/>
              <w:rPr>
                <w:rFonts w:ascii="宋体" w:hAnsi="宋体" w:cs="宋体"/>
                <w:color w:val="000000"/>
                <w:kern w:val="0"/>
                <w:sz w:val="18"/>
                <w:szCs w:val="18"/>
              </w:rPr>
            </w:pPr>
            <w:r>
              <w:rPr>
                <w:rFonts w:hint="eastAsia" w:ascii="宋体" w:hAnsi="宋体" w:cs="宋体"/>
                <w:color w:val="000000"/>
                <w:kern w:val="0"/>
                <w:sz w:val="18"/>
                <w:szCs w:val="18"/>
              </w:rPr>
              <w:t>121</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E8D6A1">
            <w:pPr>
              <w:widowControl/>
              <w:jc w:val="left"/>
              <w:rPr>
                <w:rFonts w:ascii="宋体" w:hAnsi="宋体" w:cs="宋体"/>
                <w:kern w:val="0"/>
                <w:sz w:val="18"/>
                <w:szCs w:val="18"/>
              </w:rPr>
            </w:pPr>
            <w:r>
              <w:rPr>
                <w:rFonts w:hint="eastAsia" w:ascii="宋体" w:hAnsi="宋体" w:cs="宋体"/>
                <w:kern w:val="0"/>
                <w:sz w:val="18"/>
                <w:szCs w:val="18"/>
              </w:rPr>
              <w:t>对有线广播电视运营服务提供者违反《有线广播电视运营服务管理暂行规定》第七条、第八条、第十条、第二十八条、第三十条、第三十一条的处罚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07EE3E">
            <w:pPr>
              <w:rPr>
                <w:rFonts w:hint="eastAsia" w:ascii="宋体" w:hAnsi="宋体" w:eastAsiaTheme="minorEastAsia"/>
                <w:sz w:val="18"/>
                <w:szCs w:val="18"/>
                <w:lang w:eastAsia="zh-CN"/>
              </w:rPr>
            </w:pPr>
            <w:r>
              <w:rPr>
                <w:rFonts w:hint="eastAsia" w:ascii="宋体" w:hAnsi="宋体"/>
                <w:sz w:val="18"/>
                <w:szCs w:val="18"/>
              </w:rPr>
              <w:t xml:space="preserve">    《有线广播电视运营服务管理暂行规定》第八条 有线广播电视运营服务提供者应当向社会公布所传送的基本收视频道目录。</w:t>
            </w:r>
          </w:p>
          <w:p w14:paraId="3FDD1132">
            <w:pPr>
              <w:rPr>
                <w:rFonts w:hint="eastAsia" w:ascii="宋体" w:hAnsi="宋体" w:eastAsiaTheme="minorEastAsia"/>
                <w:sz w:val="18"/>
                <w:szCs w:val="18"/>
                <w:lang w:eastAsia="zh-CN"/>
              </w:rPr>
            </w:pPr>
            <w:r>
              <w:rPr>
                <w:rFonts w:hint="eastAsia" w:ascii="宋体" w:hAnsi="宋体"/>
                <w:sz w:val="18"/>
                <w:szCs w:val="18"/>
              </w:rPr>
              <w:t>　　基本收视频道的数量应当符合国务院广播影视行政部门的规定。基本收视频道中应当包括国务院广播影视行政部门要求转播的广播电视节目和县级以上地方人民政府广播影视行政部门要求转播的经国务院广播影视行政部门批准的本地广播电视节目。</w:t>
            </w:r>
          </w:p>
          <w:p w14:paraId="1C1D6A55">
            <w:pPr>
              <w:rPr>
                <w:rFonts w:hint="eastAsia" w:ascii="宋体" w:hAnsi="宋体" w:eastAsiaTheme="minorEastAsia"/>
                <w:sz w:val="18"/>
                <w:szCs w:val="18"/>
                <w:lang w:eastAsia="zh-CN"/>
              </w:rPr>
            </w:pPr>
            <w:r>
              <w:rPr>
                <w:rFonts w:hint="eastAsia" w:ascii="宋体" w:hAnsi="宋体"/>
                <w:sz w:val="18"/>
                <w:szCs w:val="18"/>
              </w:rPr>
              <w:t xml:space="preserve">    第十条 除下列情况外，有线广播电视运营服务提供者不得更改所传送的基本收视频道：</w:t>
            </w:r>
          </w:p>
          <w:p w14:paraId="59BCE598">
            <w:pPr>
              <w:rPr>
                <w:rFonts w:hint="eastAsia" w:ascii="宋体" w:hAnsi="宋体" w:eastAsiaTheme="minorEastAsia"/>
                <w:sz w:val="18"/>
                <w:szCs w:val="18"/>
                <w:lang w:eastAsia="zh-CN"/>
              </w:rPr>
            </w:pPr>
            <w:r>
              <w:rPr>
                <w:rFonts w:hint="eastAsia" w:ascii="宋体" w:hAnsi="宋体"/>
                <w:sz w:val="18"/>
                <w:szCs w:val="18"/>
              </w:rPr>
              <w:t>　　（一）国务院广播影视行政部门依法做出的决定；</w:t>
            </w:r>
          </w:p>
          <w:p w14:paraId="7F3B2DC8">
            <w:pPr>
              <w:rPr>
                <w:rFonts w:hint="eastAsia" w:ascii="宋体" w:hAnsi="宋体" w:eastAsiaTheme="minorEastAsia"/>
                <w:sz w:val="18"/>
                <w:szCs w:val="18"/>
                <w:lang w:eastAsia="zh-CN"/>
              </w:rPr>
            </w:pPr>
            <w:r>
              <w:rPr>
                <w:rFonts w:hint="eastAsia" w:ascii="宋体" w:hAnsi="宋体"/>
                <w:sz w:val="18"/>
                <w:szCs w:val="18"/>
              </w:rPr>
              <w:t>　　（二）信号源不符合传送条件或者已停止播出的；</w:t>
            </w:r>
          </w:p>
          <w:p w14:paraId="2846592E">
            <w:pPr>
              <w:rPr>
                <w:rFonts w:hint="eastAsia" w:ascii="宋体" w:hAnsi="宋体" w:eastAsiaTheme="minorEastAsia"/>
                <w:sz w:val="18"/>
                <w:szCs w:val="18"/>
                <w:lang w:eastAsia="zh-CN"/>
              </w:rPr>
            </w:pPr>
            <w:r>
              <w:rPr>
                <w:rFonts w:hint="eastAsia" w:ascii="宋体" w:hAnsi="宋体"/>
                <w:sz w:val="18"/>
                <w:szCs w:val="18"/>
              </w:rPr>
              <w:t>　　（三）与节目提供方的协议有效期满或者节目提供方承担违约责任的；</w:t>
            </w:r>
          </w:p>
          <w:p w14:paraId="7239EC1E">
            <w:pPr>
              <w:rPr>
                <w:rFonts w:hint="eastAsia" w:ascii="宋体" w:hAnsi="宋体" w:eastAsiaTheme="minorEastAsia"/>
                <w:sz w:val="18"/>
                <w:szCs w:val="18"/>
                <w:lang w:eastAsia="zh-CN"/>
              </w:rPr>
            </w:pPr>
            <w:r>
              <w:rPr>
                <w:rFonts w:hint="eastAsia" w:ascii="宋体" w:hAnsi="宋体"/>
                <w:sz w:val="18"/>
                <w:szCs w:val="18"/>
              </w:rPr>
              <w:t>　　（四）法律、行政法规、规章规定的其它情形。</w:t>
            </w:r>
          </w:p>
          <w:p w14:paraId="7AD24580">
            <w:pPr>
              <w:rPr>
                <w:rFonts w:hint="eastAsia" w:ascii="宋体" w:hAnsi="宋体" w:eastAsiaTheme="minorEastAsia"/>
                <w:sz w:val="18"/>
                <w:szCs w:val="18"/>
                <w:lang w:eastAsia="zh-CN"/>
              </w:rPr>
            </w:pPr>
            <w:r>
              <w:rPr>
                <w:rFonts w:hint="eastAsia" w:ascii="宋体" w:hAnsi="宋体"/>
                <w:sz w:val="18"/>
                <w:szCs w:val="18"/>
              </w:rPr>
              <w:t>　　终止传送基本收视频道的，有线广播电视运营服务提供者应当向所涉及用户公告，并采取措施保证基本收视频道数量。有前款第（二）项规定情形的，有线广播电视运营服务提供者应当于当日向省、自治区、直辖市人民政府广播影视行政部门报告。</w:t>
            </w:r>
          </w:p>
          <w:p w14:paraId="57537DAA">
            <w:pPr>
              <w:rPr>
                <w:rFonts w:hint="eastAsia" w:ascii="宋体" w:hAnsi="宋体" w:eastAsiaTheme="minorEastAsia"/>
                <w:sz w:val="18"/>
                <w:szCs w:val="18"/>
                <w:lang w:eastAsia="zh-CN"/>
              </w:rPr>
            </w:pPr>
            <w:r>
              <w:rPr>
                <w:rFonts w:hint="eastAsia" w:ascii="宋体" w:hAnsi="宋体"/>
                <w:sz w:val="18"/>
                <w:szCs w:val="18"/>
              </w:rPr>
              <w:t xml:space="preserve">    第二十八条 有线广播电视运营服务提供者应当建立用户信息安全监管体系，如实登记用户个人信息，并依法负有保密义务。未经用户许可，不得泄露用户个人信息。</w:t>
            </w:r>
          </w:p>
          <w:p w14:paraId="7931D0D2">
            <w:pPr>
              <w:rPr>
                <w:rFonts w:hint="eastAsia" w:ascii="宋体" w:hAnsi="宋体" w:eastAsiaTheme="minorEastAsia"/>
                <w:sz w:val="18"/>
                <w:szCs w:val="18"/>
                <w:lang w:eastAsia="zh-CN"/>
              </w:rPr>
            </w:pPr>
            <w:r>
              <w:rPr>
                <w:rFonts w:hint="eastAsia" w:ascii="宋体" w:hAnsi="宋体"/>
                <w:sz w:val="18"/>
                <w:szCs w:val="18"/>
              </w:rPr>
              <w:t xml:space="preserve">    第三十条 有线广播电视运营服务提供者应当配合广播影视行政部门依法实施的监督检查，如实提供有关资料和情况。</w:t>
            </w:r>
          </w:p>
          <w:p w14:paraId="455545CD">
            <w:pPr>
              <w:rPr>
                <w:rFonts w:ascii="宋体" w:hAnsi="宋体" w:cs="宋体"/>
                <w:sz w:val="18"/>
                <w:szCs w:val="18"/>
              </w:rPr>
            </w:pPr>
            <w:r>
              <w:rPr>
                <w:rFonts w:hint="eastAsia" w:ascii="宋体" w:hAnsi="宋体"/>
                <w:sz w:val="18"/>
                <w:szCs w:val="18"/>
              </w:rPr>
              <w:t xml:space="preserve">    第四十二条 有线广播电视运营服务提供者违反本规定第七条、第八条、第十条、第二十八条、第三十条、第三十一条的，由县级以上人民政府广播影视行政部门责令改正，给予警告；情节严重的，并处1万元以上3万元以下的罚款。</w:t>
            </w:r>
          </w:p>
        </w:tc>
      </w:tr>
      <w:tr w14:paraId="3A50BE50">
        <w:tblPrEx>
          <w:tblCellMar>
            <w:top w:w="0" w:type="dxa"/>
            <w:left w:w="0" w:type="dxa"/>
            <w:bottom w:w="0" w:type="dxa"/>
            <w:right w:w="0" w:type="dxa"/>
          </w:tblCellMar>
        </w:tblPrEx>
        <w:trPr>
          <w:trHeight w:val="121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BE863F">
            <w:pPr>
              <w:widowControl/>
              <w:jc w:val="center"/>
              <w:rPr>
                <w:rFonts w:ascii="宋体" w:hAnsi="宋体" w:cs="宋体"/>
                <w:color w:val="000000"/>
                <w:kern w:val="0"/>
                <w:sz w:val="18"/>
                <w:szCs w:val="18"/>
              </w:rPr>
            </w:pPr>
            <w:r>
              <w:rPr>
                <w:rFonts w:hint="eastAsia" w:ascii="宋体" w:hAnsi="宋体" w:cs="宋体"/>
                <w:color w:val="000000"/>
                <w:kern w:val="0"/>
                <w:sz w:val="18"/>
                <w:szCs w:val="18"/>
              </w:rPr>
              <w:t>122</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996419">
            <w:pPr>
              <w:widowControl/>
              <w:jc w:val="left"/>
              <w:rPr>
                <w:rFonts w:ascii="宋体" w:hAnsi="宋体" w:cs="宋体"/>
                <w:kern w:val="0"/>
                <w:sz w:val="18"/>
                <w:szCs w:val="18"/>
              </w:rPr>
            </w:pPr>
            <w:r>
              <w:rPr>
                <w:rFonts w:hint="eastAsia" w:ascii="宋体" w:hAnsi="宋体" w:cs="宋体"/>
                <w:kern w:val="0"/>
                <w:sz w:val="18"/>
                <w:szCs w:val="18"/>
              </w:rPr>
              <w:t>对有线广播电视运营服务提供者违反本规定第十一条、第二十二条、第二十三条的处罚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7A2F34">
            <w:pPr>
              <w:rPr>
                <w:rFonts w:hint="eastAsia" w:ascii="宋体" w:hAnsi="宋体" w:eastAsiaTheme="minorEastAsia"/>
                <w:sz w:val="18"/>
                <w:szCs w:val="18"/>
                <w:lang w:eastAsia="zh-CN"/>
              </w:rPr>
            </w:pPr>
            <w:r>
              <w:rPr>
                <w:rFonts w:hint="eastAsia" w:ascii="宋体" w:hAnsi="宋体"/>
                <w:sz w:val="18"/>
                <w:szCs w:val="18"/>
              </w:rPr>
              <w:t xml:space="preserve">    《有线广播电视运营服务管理暂行规定》第十一条 有线广播电视运营服务提供者停止经营某项业务时，应当提前30日通知所涉及用户，并公平合理地做好用户善后工作。</w:t>
            </w:r>
          </w:p>
          <w:p w14:paraId="6F745D85">
            <w:pPr>
              <w:rPr>
                <w:rFonts w:hint="eastAsia" w:ascii="宋体" w:hAnsi="宋体" w:eastAsiaTheme="minorEastAsia"/>
                <w:sz w:val="18"/>
                <w:szCs w:val="18"/>
                <w:lang w:eastAsia="zh-CN"/>
              </w:rPr>
            </w:pPr>
            <w:r>
              <w:rPr>
                <w:rFonts w:hint="eastAsia" w:ascii="宋体" w:hAnsi="宋体"/>
                <w:sz w:val="18"/>
                <w:szCs w:val="18"/>
              </w:rPr>
              <w:t xml:space="preserve">    第二十二条 有线广播电视运营服务提供者更改、调整数字广播电视频道序号，或者因系统设备及线路计划检修、设备搬迁、工程割接、网络及软件升级等可预见的原因影响用户收看或者使用的，应当提前72小时向所涉及的用户公告；影响用户的时间超过24小时的，应当同时向所在地县级以上地方人民政府广播影视行政部门报告。</w:t>
            </w:r>
          </w:p>
          <w:p w14:paraId="240CF68D">
            <w:pPr>
              <w:rPr>
                <w:rFonts w:hint="eastAsia" w:ascii="宋体" w:hAnsi="宋体" w:eastAsiaTheme="minorEastAsia"/>
                <w:sz w:val="18"/>
                <w:szCs w:val="18"/>
                <w:lang w:eastAsia="zh-CN"/>
              </w:rPr>
            </w:pPr>
            <w:r>
              <w:rPr>
                <w:rFonts w:hint="eastAsia" w:ascii="宋体" w:hAnsi="宋体"/>
                <w:sz w:val="18"/>
                <w:szCs w:val="18"/>
              </w:rPr>
              <w:t>　　前款规定的原因消除后，有线广播电视运营服务提供者应当及时恢复服务。</w:t>
            </w:r>
          </w:p>
          <w:p w14:paraId="18018B49">
            <w:pPr>
              <w:rPr>
                <w:rFonts w:hint="eastAsia" w:ascii="宋体" w:hAnsi="宋体" w:eastAsiaTheme="minorEastAsia"/>
                <w:sz w:val="18"/>
                <w:szCs w:val="18"/>
                <w:lang w:eastAsia="zh-CN"/>
              </w:rPr>
            </w:pPr>
            <w:r>
              <w:rPr>
                <w:rFonts w:hint="eastAsia" w:ascii="宋体" w:hAnsi="宋体"/>
                <w:sz w:val="18"/>
                <w:szCs w:val="18"/>
              </w:rPr>
              <w:t xml:space="preserve">    第二十三条 因不可抗力、重大网络故障或者突发性事件影响用户使用的，有线广播电视运营服务提供者应当向所涉及用户公告；因其它不可预见的原因影响用户使用的，可以不予公告，但应当在用户咨询时告知原因。</w:t>
            </w:r>
          </w:p>
          <w:p w14:paraId="1DC6EA98">
            <w:pPr>
              <w:rPr>
                <w:rFonts w:ascii="宋体" w:hAnsi="宋体" w:cs="宋体"/>
                <w:sz w:val="18"/>
                <w:szCs w:val="18"/>
              </w:rPr>
            </w:pPr>
            <w:r>
              <w:rPr>
                <w:rFonts w:hint="eastAsia" w:ascii="宋体" w:hAnsi="宋体"/>
                <w:sz w:val="18"/>
                <w:szCs w:val="18"/>
              </w:rPr>
              <w:t xml:space="preserve">    第四十三条 有线广播电视运营服务提供者违反本规定第十一条、第二十二条、第二十三条的，由县级以上人民政府广播影视行政部门责令改正，给予警告；情节严重的，并处5000元以上2万元以下的罚款。</w:t>
            </w:r>
          </w:p>
        </w:tc>
      </w:tr>
      <w:tr w14:paraId="44E99A38">
        <w:tblPrEx>
          <w:tblCellMar>
            <w:top w:w="0" w:type="dxa"/>
            <w:left w:w="0" w:type="dxa"/>
            <w:bottom w:w="0" w:type="dxa"/>
            <w:right w:w="0" w:type="dxa"/>
          </w:tblCellMar>
        </w:tblPrEx>
        <w:trPr>
          <w:trHeight w:val="1207"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7C6843">
            <w:pPr>
              <w:widowControl/>
              <w:jc w:val="center"/>
              <w:rPr>
                <w:rFonts w:ascii="宋体" w:hAnsi="宋体" w:cs="宋体"/>
                <w:color w:val="000000"/>
                <w:kern w:val="0"/>
                <w:sz w:val="18"/>
                <w:szCs w:val="18"/>
              </w:rPr>
            </w:pPr>
            <w:r>
              <w:rPr>
                <w:rFonts w:hint="eastAsia" w:ascii="宋体" w:hAnsi="宋体" w:cs="宋体"/>
                <w:color w:val="000000"/>
                <w:kern w:val="0"/>
                <w:sz w:val="18"/>
                <w:szCs w:val="18"/>
              </w:rPr>
              <w:t>123</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E4041F">
            <w:pPr>
              <w:widowControl/>
              <w:jc w:val="left"/>
              <w:rPr>
                <w:rFonts w:ascii="宋体" w:hAnsi="宋体" w:cs="宋体"/>
                <w:kern w:val="0"/>
                <w:sz w:val="18"/>
                <w:szCs w:val="18"/>
              </w:rPr>
            </w:pPr>
            <w:r>
              <w:rPr>
                <w:rFonts w:hint="eastAsia" w:ascii="宋体" w:hAnsi="宋体" w:cs="宋体"/>
                <w:kern w:val="0"/>
                <w:sz w:val="18"/>
                <w:szCs w:val="18"/>
              </w:rPr>
              <w:t>对有线广播电视运营服务提供者违反本规定第十七条、第十八条、第十九条、第二十一条、第二十六条、第二十九条的故障报修、咨询和投诉等服务相关规定的处罚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A58ADB">
            <w:pPr>
              <w:rPr>
                <w:rFonts w:hint="eastAsia" w:ascii="宋体" w:hAnsi="宋体" w:eastAsiaTheme="minorEastAsia"/>
                <w:sz w:val="18"/>
                <w:szCs w:val="18"/>
                <w:lang w:eastAsia="zh-CN"/>
              </w:rPr>
            </w:pPr>
            <w:r>
              <w:rPr>
                <w:rFonts w:hint="eastAsia" w:ascii="宋体" w:hAnsi="宋体"/>
                <w:sz w:val="18"/>
                <w:szCs w:val="18"/>
              </w:rPr>
              <w:t>《有线广播电视运营服务管理暂行规定》第十七条 有线广播电视运营服务提供者应当设立统一的客服电话，为用户提供7×24小时故障报修、咨询和投诉等服务。其中故障报修应当提供7×24小时人工服务。</w:t>
            </w:r>
          </w:p>
          <w:p w14:paraId="550AA43E">
            <w:pPr>
              <w:rPr>
                <w:rFonts w:hint="eastAsia" w:ascii="宋体" w:hAnsi="宋体" w:eastAsiaTheme="minorEastAsia"/>
                <w:sz w:val="18"/>
                <w:szCs w:val="18"/>
                <w:lang w:eastAsia="zh-CN"/>
              </w:rPr>
            </w:pPr>
            <w:r>
              <w:rPr>
                <w:rFonts w:hint="eastAsia" w:ascii="宋体" w:hAnsi="宋体"/>
                <w:sz w:val="18"/>
                <w:szCs w:val="18"/>
              </w:rPr>
              <w:t>第十八条：有线广播电视运营服务提供者接到用户故障报修后，需要上门维修的，应当自接报后24小时内与用户预约上门维修时间。</w:t>
            </w:r>
          </w:p>
          <w:p w14:paraId="0B4A46C9">
            <w:pPr>
              <w:rPr>
                <w:rFonts w:hint="eastAsia" w:ascii="宋体" w:hAnsi="宋体" w:eastAsiaTheme="minorEastAsia"/>
                <w:sz w:val="18"/>
                <w:szCs w:val="18"/>
                <w:lang w:eastAsia="zh-CN"/>
              </w:rPr>
            </w:pPr>
            <w:r>
              <w:rPr>
                <w:rFonts w:hint="eastAsia" w:ascii="宋体" w:hAnsi="宋体"/>
                <w:sz w:val="18"/>
                <w:szCs w:val="18"/>
              </w:rPr>
              <w:t>第十九条：城镇用户的网络和设备故障，有线广播电视运营服务提供者应当自接报之日的次日起或者用户同意的上门维修时间起24小时内修复，重大故障应当在48小时内修复；农村或者交通不便地区用户的故障，有线广播电视运营服务提供者应当自接报之日的次日起或者用户同意的上门维修时间起72小时内修复。</w:t>
            </w:r>
          </w:p>
          <w:p w14:paraId="466877FD">
            <w:pPr>
              <w:rPr>
                <w:rFonts w:hint="eastAsia" w:ascii="宋体" w:hAnsi="宋体" w:eastAsiaTheme="minorEastAsia"/>
                <w:sz w:val="18"/>
                <w:szCs w:val="18"/>
                <w:lang w:eastAsia="zh-CN"/>
              </w:rPr>
            </w:pPr>
            <w:r>
              <w:rPr>
                <w:rFonts w:hint="eastAsia" w:ascii="宋体" w:hAnsi="宋体"/>
                <w:sz w:val="18"/>
                <w:szCs w:val="18"/>
              </w:rPr>
              <w:t>第二十一条：有线广播电视运营服务提供者委派的上门维修人员应当遵守预约时间，出示工作证明并</w:t>
            </w:r>
            <w:r>
              <w:rPr>
                <w:rFonts w:hint="eastAsia" w:ascii="宋体" w:hAnsi="宋体"/>
                <w:sz w:val="18"/>
                <w:szCs w:val="18"/>
                <w:lang w:eastAsia="zh-CN"/>
              </w:rPr>
              <w:t>佩戴</w:t>
            </w:r>
            <w:r>
              <w:rPr>
                <w:rFonts w:hint="eastAsia" w:ascii="宋体" w:hAnsi="宋体"/>
                <w:sz w:val="18"/>
                <w:szCs w:val="18"/>
              </w:rPr>
              <w:t>本单位标识，爱护用户设施。需要收取费用的，应当事先向用户说明。</w:t>
            </w:r>
          </w:p>
          <w:p w14:paraId="4C88D28F">
            <w:pPr>
              <w:rPr>
                <w:rFonts w:hint="eastAsia" w:ascii="宋体" w:hAnsi="宋体" w:eastAsiaTheme="minorEastAsia"/>
                <w:sz w:val="18"/>
                <w:szCs w:val="18"/>
                <w:lang w:eastAsia="zh-CN"/>
              </w:rPr>
            </w:pPr>
            <w:r>
              <w:rPr>
                <w:rFonts w:hint="eastAsia" w:ascii="宋体" w:hAnsi="宋体"/>
                <w:sz w:val="18"/>
                <w:szCs w:val="18"/>
              </w:rPr>
              <w:t>第二十六条：有线广播电视运营服务提供者应当建立用户投诉处理机制，形成包括受理、调查、处理、反馈、评估、报告、改进、存档等环节的完整工作流程。对用户关于服务的投诉，应当在15个工作日内答复。</w:t>
            </w:r>
          </w:p>
          <w:p w14:paraId="069CD733">
            <w:pPr>
              <w:rPr>
                <w:rFonts w:hint="eastAsia" w:ascii="宋体" w:hAnsi="宋体" w:eastAsiaTheme="minorEastAsia"/>
                <w:sz w:val="18"/>
                <w:szCs w:val="18"/>
                <w:lang w:eastAsia="zh-CN"/>
              </w:rPr>
            </w:pPr>
            <w:r>
              <w:rPr>
                <w:rFonts w:hint="eastAsia" w:ascii="宋体" w:hAnsi="宋体"/>
                <w:sz w:val="18"/>
                <w:szCs w:val="18"/>
              </w:rPr>
              <w:t>　　有线广播电视运营服务提供者收到广播影视行政部门或者其设立的投诉处理机构转来的用户投诉后，应当在要求的期限内完成有关投诉处理事宜；不能按时完成的，应当向有关广播影视行政部门或者投诉处理机构提前说明情况。</w:t>
            </w:r>
          </w:p>
          <w:p w14:paraId="05CD3B29">
            <w:pPr>
              <w:rPr>
                <w:rFonts w:hint="eastAsia" w:ascii="宋体" w:hAnsi="宋体" w:eastAsiaTheme="minorEastAsia"/>
                <w:sz w:val="18"/>
                <w:szCs w:val="18"/>
                <w:lang w:eastAsia="zh-CN"/>
              </w:rPr>
            </w:pPr>
            <w:r>
              <w:rPr>
                <w:rFonts w:hint="eastAsia" w:ascii="宋体" w:hAnsi="宋体"/>
                <w:sz w:val="18"/>
                <w:szCs w:val="18"/>
              </w:rPr>
              <w:t>第二十九条：有线广播电视运营服务提供者应当按照国务院广播影视行政部门的要求，对从业人员进行服务规范方面的培训。</w:t>
            </w:r>
          </w:p>
          <w:p w14:paraId="100DB232">
            <w:pPr>
              <w:rPr>
                <w:rFonts w:ascii="宋体" w:hAnsi="宋体" w:cs="宋体"/>
                <w:sz w:val="18"/>
                <w:szCs w:val="18"/>
              </w:rPr>
            </w:pPr>
            <w:r>
              <w:rPr>
                <w:rFonts w:hint="eastAsia" w:ascii="宋体" w:hAnsi="宋体"/>
                <w:sz w:val="18"/>
                <w:szCs w:val="18"/>
              </w:rPr>
              <w:t>第四十四条：有线广播电视运营服务提供者违反本规定第十七条、第十八条、第十九条、第二十一条、第二十六条、第二十九条的，由县级以上人民政府广播影视行政部门给予警告；情节严重的，并处5000元以下的罚款。</w:t>
            </w:r>
          </w:p>
        </w:tc>
      </w:tr>
      <w:tr w14:paraId="04937E6B">
        <w:tblPrEx>
          <w:tblCellMar>
            <w:top w:w="0" w:type="dxa"/>
            <w:left w:w="0" w:type="dxa"/>
            <w:bottom w:w="0" w:type="dxa"/>
            <w:right w:w="0" w:type="dxa"/>
          </w:tblCellMar>
        </w:tblPrEx>
        <w:trPr>
          <w:trHeight w:val="542"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A885B3">
            <w:pPr>
              <w:widowControl/>
              <w:jc w:val="center"/>
              <w:rPr>
                <w:rFonts w:ascii="宋体" w:hAnsi="宋体" w:cs="宋体"/>
                <w:color w:val="000000"/>
                <w:kern w:val="0"/>
                <w:sz w:val="18"/>
                <w:szCs w:val="18"/>
              </w:rPr>
            </w:pPr>
            <w:r>
              <w:rPr>
                <w:rFonts w:hint="eastAsia" w:ascii="宋体" w:hAnsi="宋体" w:cs="宋体"/>
                <w:color w:val="000000"/>
                <w:kern w:val="0"/>
                <w:sz w:val="18"/>
                <w:szCs w:val="18"/>
              </w:rPr>
              <w:t>124</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739AA6">
            <w:pPr>
              <w:widowControl/>
              <w:jc w:val="left"/>
              <w:rPr>
                <w:rFonts w:ascii="宋体" w:hAnsi="宋体" w:cs="宋体"/>
                <w:kern w:val="0"/>
                <w:sz w:val="18"/>
                <w:szCs w:val="18"/>
              </w:rPr>
            </w:pPr>
            <w:r>
              <w:rPr>
                <w:rFonts w:hint="eastAsia" w:ascii="宋体" w:hAnsi="宋体" w:cs="宋体"/>
                <w:kern w:val="0"/>
                <w:sz w:val="18"/>
                <w:szCs w:val="18"/>
              </w:rPr>
              <w:t>对擅自安装和使用卫星地面接收设施行为的处罚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7D1BA2">
            <w:pPr>
              <w:widowControl/>
              <w:jc w:val="left"/>
              <w:textAlignment w:val="center"/>
              <w:rPr>
                <w:rFonts w:ascii="宋体" w:hAnsi="宋体" w:cs="宋体"/>
                <w:color w:val="000000"/>
                <w:sz w:val="18"/>
                <w:szCs w:val="18"/>
              </w:rPr>
            </w:pPr>
            <w:r>
              <w:rPr>
                <w:rFonts w:hint="eastAsia" w:ascii="宋体" w:hAnsi="宋体" w:cs="宋体"/>
                <w:color w:val="000000"/>
                <w:sz w:val="18"/>
                <w:szCs w:val="18"/>
              </w:rPr>
              <w:t xml:space="preserve">    《卫星电视广播地面接收设施管理规定》第十条第三款 违反本规定，擅自安装和使用卫星地面接收设施的，由广播电视行政管理部门没收其安装和使用的卫星地面接收设施，对个人可以并处5000元以下的罚款，对单位可以并处5万元以下的罚款。</w:t>
            </w:r>
          </w:p>
        </w:tc>
      </w:tr>
      <w:tr w14:paraId="5226435D">
        <w:tblPrEx>
          <w:tblCellMar>
            <w:top w:w="0" w:type="dxa"/>
            <w:left w:w="0" w:type="dxa"/>
            <w:bottom w:w="0" w:type="dxa"/>
            <w:right w:w="0" w:type="dxa"/>
          </w:tblCellMar>
        </w:tblPrEx>
        <w:trPr>
          <w:trHeight w:val="1445"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669688">
            <w:pPr>
              <w:widowControl/>
              <w:jc w:val="center"/>
              <w:rPr>
                <w:rFonts w:ascii="宋体" w:hAnsi="宋体" w:cs="宋体"/>
                <w:color w:val="000000"/>
                <w:kern w:val="0"/>
                <w:sz w:val="18"/>
                <w:szCs w:val="18"/>
              </w:rPr>
            </w:pPr>
            <w:r>
              <w:rPr>
                <w:rFonts w:hint="eastAsia" w:ascii="宋体" w:hAnsi="宋体" w:cs="宋体"/>
                <w:color w:val="000000"/>
                <w:kern w:val="0"/>
                <w:sz w:val="18"/>
                <w:szCs w:val="18"/>
              </w:rPr>
              <w:t>125</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646B12">
            <w:pPr>
              <w:widowControl/>
              <w:jc w:val="left"/>
              <w:rPr>
                <w:rFonts w:ascii="宋体" w:hAnsi="宋体" w:cs="宋体"/>
                <w:kern w:val="0"/>
                <w:sz w:val="18"/>
                <w:szCs w:val="18"/>
              </w:rPr>
            </w:pPr>
            <w:r>
              <w:rPr>
                <w:rFonts w:hint="eastAsia" w:ascii="宋体" w:hAnsi="宋体" w:cs="宋体"/>
                <w:kern w:val="0"/>
                <w:sz w:val="18"/>
                <w:szCs w:val="18"/>
              </w:rPr>
              <w:t>对违反《&lt;卫星电视广播地面接收设施管理规定&gt;实施细则》第九、第十一、第十二、第十三条规定的单位的处罚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5EB9D2">
            <w:pPr>
              <w:rPr>
                <w:rFonts w:ascii="宋体" w:hAnsi="宋体" w:cs="宋体"/>
                <w:sz w:val="18"/>
                <w:szCs w:val="18"/>
              </w:rPr>
            </w:pPr>
            <w:r>
              <w:rPr>
                <w:rFonts w:hint="eastAsia" w:ascii="宋体" w:hAnsi="宋体"/>
                <w:sz w:val="18"/>
                <w:szCs w:val="18"/>
              </w:rPr>
              <w:t xml:space="preserve">    《&lt;卫星电视广播地面接收设施管理规定&gt;实施细则》第十九条第一款第一项 对违反本《实施细则》第九至十四条规定的单位和个人，由县级以上(含县级)广播电视行政部门给予行政处罚。其具体处罚措施如下：(一)对违反本《实施细则》第九、第十一、第十二、第十三条规定的单位，可给予警告、一千至五万元罚款、没收其使用的卫星地面接收设施、吊销《许可证》等处罚。</w:t>
            </w:r>
          </w:p>
        </w:tc>
      </w:tr>
      <w:tr w14:paraId="2B25ED74">
        <w:tblPrEx>
          <w:tblCellMar>
            <w:top w:w="0" w:type="dxa"/>
            <w:left w:w="0" w:type="dxa"/>
            <w:bottom w:w="0" w:type="dxa"/>
            <w:right w:w="0" w:type="dxa"/>
          </w:tblCellMar>
        </w:tblPrEx>
        <w:trPr>
          <w:trHeight w:val="2025"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F8EAD2">
            <w:pPr>
              <w:widowControl/>
              <w:jc w:val="center"/>
              <w:rPr>
                <w:rFonts w:ascii="宋体" w:hAnsi="宋体" w:cs="宋体"/>
                <w:color w:val="000000"/>
                <w:kern w:val="0"/>
                <w:sz w:val="18"/>
                <w:szCs w:val="18"/>
              </w:rPr>
            </w:pPr>
            <w:r>
              <w:rPr>
                <w:rFonts w:hint="eastAsia" w:ascii="宋体" w:hAnsi="宋体" w:cs="宋体"/>
                <w:color w:val="000000"/>
                <w:kern w:val="0"/>
                <w:sz w:val="18"/>
                <w:szCs w:val="18"/>
              </w:rPr>
              <w:t>126</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93AA0F8">
            <w:pPr>
              <w:widowControl/>
              <w:jc w:val="left"/>
              <w:rPr>
                <w:rFonts w:ascii="宋体" w:hAnsi="宋体" w:cs="宋体"/>
                <w:kern w:val="0"/>
                <w:sz w:val="18"/>
                <w:szCs w:val="18"/>
              </w:rPr>
            </w:pPr>
            <w:r>
              <w:rPr>
                <w:rFonts w:hint="eastAsia" w:ascii="宋体" w:hAnsi="宋体" w:cs="宋体"/>
                <w:kern w:val="0"/>
                <w:sz w:val="18"/>
                <w:szCs w:val="18"/>
              </w:rPr>
              <w:t>对违反《&lt;卫星电视广播地面接收设施管理规定&gt;实施细则》第九、第十一、第十三条规定的个人的处罚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F01CAD">
            <w:pPr>
              <w:rPr>
                <w:rFonts w:ascii="宋体" w:hAnsi="宋体" w:cs="宋体"/>
                <w:sz w:val="18"/>
                <w:szCs w:val="18"/>
              </w:rPr>
            </w:pPr>
            <w:r>
              <w:rPr>
                <w:rFonts w:hint="eastAsia" w:ascii="宋体" w:hAnsi="宋体"/>
                <w:sz w:val="18"/>
                <w:szCs w:val="18"/>
              </w:rPr>
              <w:t xml:space="preserve">    《&lt;卫星电视广播地面接收设施管理规定&gt;实施细则》第十九条第一款第二项 (二)对违反本《实施细则》第九、第十一、第十三条规定的个人，可给予警告、五百元至五千元罚款、没收其使用的卫星地面接收设施、吊销《许可证》等处罚。</w:t>
            </w:r>
          </w:p>
        </w:tc>
      </w:tr>
      <w:tr w14:paraId="4D4EB521">
        <w:tblPrEx>
          <w:tblCellMar>
            <w:top w:w="0" w:type="dxa"/>
            <w:left w:w="0" w:type="dxa"/>
            <w:bottom w:w="0" w:type="dxa"/>
            <w:right w:w="0" w:type="dxa"/>
          </w:tblCellMar>
        </w:tblPrEx>
        <w:trPr>
          <w:trHeight w:val="401"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A50A3B">
            <w:pPr>
              <w:widowControl/>
              <w:jc w:val="center"/>
              <w:rPr>
                <w:rFonts w:ascii="宋体" w:hAnsi="宋体" w:cs="宋体"/>
                <w:color w:val="000000"/>
                <w:kern w:val="0"/>
                <w:sz w:val="18"/>
                <w:szCs w:val="18"/>
              </w:rPr>
            </w:pPr>
            <w:r>
              <w:rPr>
                <w:rFonts w:hint="eastAsia" w:ascii="宋体" w:hAnsi="宋体" w:cs="宋体"/>
                <w:color w:val="000000"/>
                <w:kern w:val="0"/>
                <w:sz w:val="18"/>
                <w:szCs w:val="18"/>
              </w:rPr>
              <w:t>127</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892457">
            <w:pPr>
              <w:widowControl/>
              <w:jc w:val="left"/>
              <w:rPr>
                <w:rFonts w:ascii="宋体" w:hAnsi="宋体" w:cs="宋体"/>
                <w:kern w:val="0"/>
                <w:sz w:val="18"/>
                <w:szCs w:val="18"/>
              </w:rPr>
            </w:pPr>
            <w:r>
              <w:rPr>
                <w:rFonts w:hint="eastAsia" w:ascii="宋体" w:hAnsi="宋体" w:cs="宋体"/>
                <w:kern w:val="0"/>
                <w:sz w:val="18"/>
                <w:szCs w:val="18"/>
              </w:rPr>
              <w:t>对违反《&lt;卫星电视广播地面接收设施管理规定&gt;实施细则》第十条规定，未持有《卫星地面接收设施安装许可证》而承担安装卫星地面接收设施施工任务的单位的处罚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82E89D">
            <w:pPr>
              <w:rPr>
                <w:rFonts w:ascii="宋体" w:hAnsi="宋体" w:cs="宋体"/>
                <w:sz w:val="18"/>
                <w:szCs w:val="18"/>
              </w:rPr>
            </w:pPr>
            <w:r>
              <w:rPr>
                <w:rFonts w:hint="eastAsia" w:ascii="宋体" w:hAnsi="宋体"/>
                <w:sz w:val="18"/>
                <w:szCs w:val="18"/>
              </w:rPr>
              <w:t xml:space="preserve">    《&lt;卫星电视广播地面接收设施管理规定&gt;实施细则》第十九条第一款第三项 (三)对违反本《实施细则》第十条规定，未持有《卫星地面接收设施安装许可证》而承担安装卫星地面接收设施施工任务的单位可处以警告、一千至三万元罚款。</w:t>
            </w:r>
          </w:p>
        </w:tc>
      </w:tr>
      <w:tr w14:paraId="331C479E">
        <w:tblPrEx>
          <w:tblCellMar>
            <w:top w:w="0" w:type="dxa"/>
            <w:left w:w="0" w:type="dxa"/>
            <w:bottom w:w="0" w:type="dxa"/>
            <w:right w:w="0" w:type="dxa"/>
          </w:tblCellMar>
        </w:tblPrEx>
        <w:trPr>
          <w:trHeight w:val="180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9AEE5C">
            <w:pPr>
              <w:widowControl/>
              <w:jc w:val="center"/>
              <w:rPr>
                <w:rFonts w:ascii="宋体" w:hAnsi="宋体" w:cs="宋体"/>
                <w:color w:val="000000"/>
                <w:kern w:val="0"/>
                <w:sz w:val="18"/>
                <w:szCs w:val="18"/>
              </w:rPr>
            </w:pPr>
            <w:r>
              <w:rPr>
                <w:rFonts w:hint="eastAsia" w:ascii="宋体" w:hAnsi="宋体" w:cs="宋体"/>
                <w:color w:val="000000"/>
                <w:kern w:val="0"/>
                <w:sz w:val="18"/>
                <w:szCs w:val="18"/>
              </w:rPr>
              <w:t>128</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C7FE87">
            <w:pPr>
              <w:widowControl/>
              <w:jc w:val="left"/>
              <w:rPr>
                <w:rFonts w:ascii="宋体" w:hAnsi="宋体" w:cs="宋体"/>
                <w:kern w:val="0"/>
                <w:sz w:val="18"/>
                <w:szCs w:val="18"/>
              </w:rPr>
            </w:pPr>
            <w:r>
              <w:rPr>
                <w:rFonts w:hint="eastAsia" w:ascii="宋体" w:hAnsi="宋体" w:cs="宋体"/>
                <w:kern w:val="0"/>
                <w:sz w:val="18"/>
                <w:szCs w:val="18"/>
              </w:rPr>
              <w:t>对违反《&lt;卫星电视广播地面接收设施管理规定&gt;实施细则》第十四条规定的</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C11687">
            <w:pPr>
              <w:rPr>
                <w:rFonts w:ascii="宋体" w:hAnsi="宋体" w:cs="宋体"/>
                <w:sz w:val="18"/>
                <w:szCs w:val="18"/>
              </w:rPr>
            </w:pPr>
            <w:r>
              <w:rPr>
                <w:rFonts w:hint="eastAsia" w:ascii="宋体" w:hAnsi="宋体"/>
                <w:sz w:val="18"/>
                <w:szCs w:val="18"/>
              </w:rPr>
              <w:t xml:space="preserve">    《&lt;卫星电视广播地面接收设施管理规定&gt;实施细则》第十九条第一款第四项 (四)对违反本《实施细则》第十四条规定的，可处以警告、一千至三万元罚款。</w:t>
            </w:r>
          </w:p>
        </w:tc>
      </w:tr>
      <w:tr w14:paraId="41174B4A">
        <w:tblPrEx>
          <w:tblCellMar>
            <w:top w:w="0" w:type="dxa"/>
            <w:left w:w="0" w:type="dxa"/>
            <w:bottom w:w="0" w:type="dxa"/>
            <w:right w:w="0" w:type="dxa"/>
          </w:tblCellMar>
        </w:tblPrEx>
        <w:trPr>
          <w:trHeight w:val="1568"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0DDC11">
            <w:pPr>
              <w:widowControl/>
              <w:jc w:val="center"/>
              <w:rPr>
                <w:rFonts w:ascii="宋体" w:hAnsi="宋体" w:cs="宋体"/>
                <w:color w:val="000000"/>
                <w:kern w:val="0"/>
                <w:sz w:val="18"/>
                <w:szCs w:val="18"/>
              </w:rPr>
            </w:pPr>
            <w:r>
              <w:rPr>
                <w:rFonts w:hint="eastAsia" w:ascii="宋体" w:hAnsi="宋体" w:cs="宋体"/>
                <w:color w:val="000000"/>
                <w:kern w:val="0"/>
                <w:sz w:val="18"/>
                <w:szCs w:val="18"/>
              </w:rPr>
              <w:t>129</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7139AF">
            <w:pPr>
              <w:widowControl/>
              <w:jc w:val="left"/>
              <w:rPr>
                <w:rFonts w:ascii="宋体" w:hAnsi="宋体" w:cs="宋体"/>
                <w:kern w:val="0"/>
                <w:sz w:val="18"/>
                <w:szCs w:val="18"/>
              </w:rPr>
            </w:pPr>
            <w:r>
              <w:rPr>
                <w:rFonts w:hint="eastAsia" w:ascii="宋体" w:hAnsi="宋体" w:cs="宋体"/>
                <w:kern w:val="0"/>
                <w:sz w:val="18"/>
                <w:szCs w:val="18"/>
              </w:rPr>
              <w:t>对擅自提供卫星地面接收设施安装服务的处罚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7B54F4">
            <w:pPr>
              <w:rPr>
                <w:rFonts w:ascii="宋体" w:hAnsi="宋体" w:cs="宋体"/>
                <w:sz w:val="18"/>
                <w:szCs w:val="18"/>
              </w:rPr>
            </w:pPr>
            <w:r>
              <w:rPr>
                <w:rFonts w:hint="eastAsia" w:ascii="宋体" w:hAnsi="宋体"/>
                <w:sz w:val="18"/>
                <w:szCs w:val="18"/>
              </w:rPr>
              <w:t xml:space="preserve">    《卫星电视广播地面接收设施安装服务暂行办法》第十四条第一款 违反本办法规定，擅自提供卫星地面接收设施安装服务的，由县级以上人民政府广播影视行政部门没收其从事违法活动的设施、工具，对个人可以并处5千元以下的罚款，对单位可以并处5万元以下的罚款。</w:t>
            </w:r>
          </w:p>
        </w:tc>
      </w:tr>
      <w:tr w14:paraId="1F133D8F">
        <w:tblPrEx>
          <w:tblCellMar>
            <w:top w:w="0" w:type="dxa"/>
            <w:left w:w="0" w:type="dxa"/>
            <w:bottom w:w="0" w:type="dxa"/>
            <w:right w:w="0" w:type="dxa"/>
          </w:tblCellMar>
        </w:tblPrEx>
        <w:trPr>
          <w:trHeight w:val="1575"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37EFDD">
            <w:pPr>
              <w:widowControl/>
              <w:jc w:val="center"/>
              <w:rPr>
                <w:rFonts w:ascii="宋体" w:hAnsi="宋体" w:cs="宋体"/>
                <w:color w:val="000000"/>
                <w:kern w:val="0"/>
                <w:sz w:val="18"/>
                <w:szCs w:val="18"/>
              </w:rPr>
            </w:pPr>
            <w:r>
              <w:rPr>
                <w:rFonts w:hint="eastAsia" w:ascii="宋体" w:hAnsi="宋体" w:cs="宋体"/>
                <w:color w:val="000000"/>
                <w:kern w:val="0"/>
                <w:sz w:val="18"/>
                <w:szCs w:val="18"/>
              </w:rPr>
              <w:t>130</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6E7E17">
            <w:pPr>
              <w:widowControl/>
              <w:jc w:val="left"/>
              <w:rPr>
                <w:rFonts w:ascii="宋体" w:hAnsi="宋体" w:cs="宋体"/>
                <w:kern w:val="0"/>
                <w:sz w:val="18"/>
                <w:szCs w:val="18"/>
              </w:rPr>
            </w:pPr>
            <w:r>
              <w:rPr>
                <w:rFonts w:hint="eastAsia" w:ascii="宋体" w:hAnsi="宋体" w:cs="宋体"/>
                <w:kern w:val="0"/>
                <w:sz w:val="18"/>
                <w:szCs w:val="18"/>
              </w:rPr>
              <w:t>对卫星地面接收设施安装服务机构和卫星地面接收设施生产企业之间，存在违反本办法规定的利益关联的</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44F015">
            <w:pPr>
              <w:rPr>
                <w:rFonts w:ascii="宋体" w:hAnsi="宋体" w:cs="宋体"/>
                <w:sz w:val="18"/>
                <w:szCs w:val="18"/>
              </w:rPr>
            </w:pPr>
            <w:r>
              <w:rPr>
                <w:rFonts w:hint="eastAsia" w:ascii="宋体" w:hAnsi="宋体"/>
                <w:sz w:val="18"/>
                <w:szCs w:val="18"/>
              </w:rPr>
              <w:t xml:space="preserve">    《卫星电视广播地面接收设施安装服务暂行办法》第十四条第二款 卫星地面接收设施安装服务机构和卫星地面接收设施生产企业之间，存在违反本办法规定的利益关联的，由县级以上人民政府广播影视行政部门责令改正，可以并处3万元以下的罚款；情节严重的，由原发证机关吊销《卫星地面接收设施安装服务许可证》。</w:t>
            </w:r>
          </w:p>
        </w:tc>
      </w:tr>
      <w:tr w14:paraId="63D5B965">
        <w:tblPrEx>
          <w:tblCellMar>
            <w:top w:w="0" w:type="dxa"/>
            <w:left w:w="0" w:type="dxa"/>
            <w:bottom w:w="0" w:type="dxa"/>
            <w:right w:w="0" w:type="dxa"/>
          </w:tblCellMar>
        </w:tblPrEx>
        <w:trPr>
          <w:trHeight w:val="2025"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93657D">
            <w:pPr>
              <w:widowControl/>
              <w:jc w:val="center"/>
              <w:rPr>
                <w:rFonts w:ascii="宋体" w:hAnsi="宋体" w:cs="宋体"/>
                <w:color w:val="000000"/>
                <w:kern w:val="0"/>
                <w:sz w:val="18"/>
                <w:szCs w:val="18"/>
              </w:rPr>
            </w:pPr>
            <w:r>
              <w:rPr>
                <w:rFonts w:hint="eastAsia" w:ascii="宋体" w:hAnsi="宋体" w:cs="宋体"/>
                <w:color w:val="000000"/>
                <w:kern w:val="0"/>
                <w:sz w:val="18"/>
                <w:szCs w:val="18"/>
              </w:rPr>
              <w:t>131</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A1A242">
            <w:pPr>
              <w:widowControl/>
              <w:jc w:val="left"/>
              <w:rPr>
                <w:rFonts w:ascii="宋体" w:hAnsi="宋体" w:cs="宋体"/>
                <w:kern w:val="0"/>
                <w:sz w:val="18"/>
                <w:szCs w:val="18"/>
              </w:rPr>
            </w:pPr>
            <w:r>
              <w:rPr>
                <w:rFonts w:hint="eastAsia" w:ascii="宋体" w:hAnsi="宋体" w:cs="宋体"/>
                <w:kern w:val="0"/>
                <w:sz w:val="18"/>
                <w:szCs w:val="18"/>
              </w:rPr>
              <w:t>对安全播出责任单位机构和人员设置、技术系统配置、管理制度、运行流程、应急预案等不符合有关规定，导致播出质量达不到要求的；对技术系统的代维单位管理不力，引发重大安全播出事故的；安全播出责任单位之间责任界限不清晰，导致故障处置不及时的；节目播出、传送质量不好影响用户正常接收广播电视节目的；从事广播电视传输、覆盖业务的安全播出责任单位未使用专用信道完整传输必转的广播电视节目的；未按照有关规定向广播影视行政部门设立的监测机构提供所播出、传输节目的完整信号，或者干扰、阻碍监测活动的；妨碍广播影视行政部门监督检查、事故调查，或者不服从安全播出统一调配的；未按规定记录、保存本单位播出、传输、发射的节目信号的质量和效果的；未按规定向广播影视行政部门备案安全保障方案或者应急预案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6F98A4">
            <w:pPr>
              <w:rPr>
                <w:rFonts w:hint="eastAsia" w:ascii="宋体" w:hAnsi="宋体" w:eastAsiaTheme="minorEastAsia"/>
                <w:sz w:val="18"/>
                <w:szCs w:val="18"/>
                <w:lang w:eastAsia="zh-CN"/>
              </w:rPr>
            </w:pPr>
            <w:r>
              <w:rPr>
                <w:rFonts w:hint="eastAsia" w:ascii="宋体" w:hAnsi="宋体"/>
                <w:sz w:val="18"/>
                <w:szCs w:val="18"/>
              </w:rPr>
              <w:t xml:space="preserve">    《广播电视安全播出管理规定》第四十一条 违反本规定，有下列行为之一的，由县级以上人民政府广播影视行政部门给予警告，下达《安全播出整改通知书》；逾期未改正的，给予通报批评，可并处三万元以下罚款；情节严重的，对直接负责的主管人员和直接责任人员依法给予处分：</w:t>
            </w:r>
          </w:p>
          <w:p w14:paraId="106B38C3">
            <w:pPr>
              <w:rPr>
                <w:rFonts w:hint="eastAsia" w:ascii="宋体" w:hAnsi="宋体" w:eastAsiaTheme="minorEastAsia"/>
                <w:sz w:val="18"/>
                <w:szCs w:val="18"/>
                <w:lang w:eastAsia="zh-CN"/>
              </w:rPr>
            </w:pPr>
            <w:r>
              <w:rPr>
                <w:rFonts w:hint="eastAsia" w:ascii="宋体" w:hAnsi="宋体"/>
                <w:sz w:val="18"/>
                <w:szCs w:val="18"/>
              </w:rPr>
              <w:t>（一）机构和人员设置、技术系统配置、管理制度、运行流程、应急预案等不符合有关规定，导致播出质量达不到要求的；</w:t>
            </w:r>
          </w:p>
          <w:p w14:paraId="01391952">
            <w:pPr>
              <w:rPr>
                <w:rFonts w:hint="eastAsia" w:ascii="宋体" w:hAnsi="宋体" w:eastAsiaTheme="minorEastAsia"/>
                <w:sz w:val="18"/>
                <w:szCs w:val="18"/>
                <w:lang w:eastAsia="zh-CN"/>
              </w:rPr>
            </w:pPr>
            <w:r>
              <w:rPr>
                <w:rFonts w:hint="eastAsia" w:ascii="宋体" w:hAnsi="宋体"/>
                <w:sz w:val="18"/>
                <w:szCs w:val="18"/>
              </w:rPr>
              <w:t>（二）对技术系统的代维单位管理不力，引发重大安全播出事故的；</w:t>
            </w:r>
          </w:p>
          <w:p w14:paraId="5C535ADA">
            <w:pPr>
              <w:rPr>
                <w:rFonts w:hint="eastAsia" w:ascii="宋体" w:hAnsi="宋体" w:eastAsiaTheme="minorEastAsia"/>
                <w:sz w:val="18"/>
                <w:szCs w:val="18"/>
                <w:lang w:eastAsia="zh-CN"/>
              </w:rPr>
            </w:pPr>
            <w:r>
              <w:rPr>
                <w:rFonts w:hint="eastAsia" w:ascii="宋体" w:hAnsi="宋体"/>
                <w:sz w:val="18"/>
                <w:szCs w:val="18"/>
              </w:rPr>
              <w:t>（三）安全播出责任单位之间责任界限不清晰，导致故障处置不及时的；</w:t>
            </w:r>
          </w:p>
          <w:p w14:paraId="08E8B4C0">
            <w:pPr>
              <w:rPr>
                <w:rFonts w:hint="eastAsia" w:ascii="宋体" w:hAnsi="宋体" w:eastAsiaTheme="minorEastAsia"/>
                <w:sz w:val="18"/>
                <w:szCs w:val="18"/>
                <w:lang w:eastAsia="zh-CN"/>
              </w:rPr>
            </w:pPr>
            <w:r>
              <w:rPr>
                <w:rFonts w:hint="eastAsia" w:ascii="宋体" w:hAnsi="宋体"/>
                <w:sz w:val="18"/>
                <w:szCs w:val="18"/>
              </w:rPr>
              <w:t>（四）节目播出、传送质量不好影响用户正常接收广播电视节目的；</w:t>
            </w:r>
          </w:p>
          <w:p w14:paraId="5F20789A">
            <w:pPr>
              <w:rPr>
                <w:rFonts w:hint="eastAsia" w:ascii="宋体" w:hAnsi="宋体" w:eastAsiaTheme="minorEastAsia"/>
                <w:sz w:val="18"/>
                <w:szCs w:val="18"/>
                <w:lang w:eastAsia="zh-CN"/>
              </w:rPr>
            </w:pPr>
            <w:r>
              <w:rPr>
                <w:rFonts w:hint="eastAsia" w:ascii="宋体" w:hAnsi="宋体"/>
                <w:sz w:val="18"/>
                <w:szCs w:val="18"/>
              </w:rPr>
              <w:t>（五）从事广播电视传输、覆盖业务的安全播出责任单位未使用专用信道完整传输必转的广播电视节目的；</w:t>
            </w:r>
          </w:p>
          <w:p w14:paraId="3C04648A">
            <w:pPr>
              <w:rPr>
                <w:rFonts w:hint="eastAsia" w:ascii="宋体" w:hAnsi="宋体" w:eastAsiaTheme="minorEastAsia"/>
                <w:sz w:val="18"/>
                <w:szCs w:val="18"/>
                <w:lang w:eastAsia="zh-CN"/>
              </w:rPr>
            </w:pPr>
            <w:r>
              <w:rPr>
                <w:rFonts w:hint="eastAsia" w:ascii="宋体" w:hAnsi="宋体"/>
                <w:sz w:val="18"/>
                <w:szCs w:val="18"/>
              </w:rPr>
              <w:t>（六）未按照有关规定向广播影视行政部门设立的监测机构提供所播出、传输节目的完整信号，或者干扰、阻碍监测活动的；</w:t>
            </w:r>
          </w:p>
          <w:p w14:paraId="6D957C38">
            <w:pPr>
              <w:rPr>
                <w:rFonts w:hint="eastAsia" w:ascii="宋体" w:hAnsi="宋体" w:eastAsiaTheme="minorEastAsia"/>
                <w:sz w:val="18"/>
                <w:szCs w:val="18"/>
                <w:lang w:eastAsia="zh-CN"/>
              </w:rPr>
            </w:pPr>
            <w:r>
              <w:rPr>
                <w:rFonts w:hint="eastAsia" w:ascii="宋体" w:hAnsi="宋体"/>
                <w:sz w:val="18"/>
                <w:szCs w:val="18"/>
              </w:rPr>
              <w:t>（七）妨碍广播影视行政部门监督检查、事故调查，或者不服从安全播出统一调配的；</w:t>
            </w:r>
          </w:p>
          <w:p w14:paraId="614BC41C">
            <w:pPr>
              <w:rPr>
                <w:rFonts w:hint="eastAsia" w:ascii="宋体" w:hAnsi="宋体" w:eastAsiaTheme="minorEastAsia"/>
                <w:sz w:val="18"/>
                <w:szCs w:val="18"/>
                <w:lang w:eastAsia="zh-CN"/>
              </w:rPr>
            </w:pPr>
            <w:r>
              <w:rPr>
                <w:rFonts w:hint="eastAsia" w:ascii="宋体" w:hAnsi="宋体"/>
                <w:sz w:val="18"/>
                <w:szCs w:val="18"/>
              </w:rPr>
              <w:t>（八）未按规定记录、保存本单位播出、传输、发射的节目信号的质量和效果的；</w:t>
            </w:r>
          </w:p>
          <w:p w14:paraId="0432ED6C">
            <w:pPr>
              <w:rPr>
                <w:rFonts w:ascii="宋体" w:hAnsi="宋体" w:cs="宋体"/>
                <w:sz w:val="18"/>
                <w:szCs w:val="18"/>
              </w:rPr>
            </w:pPr>
            <w:r>
              <w:rPr>
                <w:rFonts w:hint="eastAsia" w:ascii="宋体" w:hAnsi="宋体"/>
                <w:sz w:val="18"/>
                <w:szCs w:val="18"/>
              </w:rPr>
              <w:t>（九）未按规定向广播影视行政部门备案安全保障方案或者应急预案的。</w:t>
            </w:r>
          </w:p>
        </w:tc>
      </w:tr>
      <w:tr w14:paraId="54A5B9F9">
        <w:tblPrEx>
          <w:tblCellMar>
            <w:top w:w="0" w:type="dxa"/>
            <w:left w:w="0" w:type="dxa"/>
            <w:bottom w:w="0" w:type="dxa"/>
            <w:right w:w="0" w:type="dxa"/>
          </w:tblCellMar>
        </w:tblPrEx>
        <w:trPr>
          <w:trHeight w:val="1125"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5864D2">
            <w:pPr>
              <w:widowControl/>
              <w:jc w:val="center"/>
              <w:rPr>
                <w:rFonts w:ascii="宋体" w:hAnsi="宋体" w:cs="宋体"/>
                <w:color w:val="000000"/>
                <w:kern w:val="0"/>
                <w:sz w:val="18"/>
                <w:szCs w:val="18"/>
              </w:rPr>
            </w:pPr>
            <w:r>
              <w:rPr>
                <w:rFonts w:hint="eastAsia" w:ascii="宋体" w:hAnsi="宋体" w:cs="宋体"/>
                <w:color w:val="000000"/>
                <w:kern w:val="0"/>
                <w:sz w:val="18"/>
                <w:szCs w:val="18"/>
              </w:rPr>
              <w:t>132</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492DF4">
            <w:pPr>
              <w:widowControl/>
              <w:jc w:val="left"/>
              <w:rPr>
                <w:rFonts w:ascii="宋体" w:hAnsi="宋体" w:cs="宋体"/>
                <w:kern w:val="0"/>
                <w:sz w:val="18"/>
                <w:szCs w:val="18"/>
              </w:rPr>
            </w:pPr>
            <w:r>
              <w:rPr>
                <w:rFonts w:hint="eastAsia" w:ascii="宋体" w:hAnsi="宋体" w:cs="宋体"/>
                <w:kern w:val="0"/>
                <w:sz w:val="18"/>
                <w:szCs w:val="18"/>
              </w:rPr>
              <w:t>对擅自从事广播电视节目传送业务的处罚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62ADC0">
            <w:pPr>
              <w:rPr>
                <w:rFonts w:ascii="宋体" w:hAnsi="宋体" w:cs="宋体"/>
                <w:sz w:val="18"/>
                <w:szCs w:val="18"/>
              </w:rPr>
            </w:pPr>
            <w:r>
              <w:rPr>
                <w:rFonts w:hint="eastAsia" w:ascii="宋体" w:hAnsi="宋体"/>
                <w:sz w:val="18"/>
                <w:szCs w:val="18"/>
              </w:rPr>
              <w:t xml:space="preserve">    《广播电视节目传送业务管理办法》第二十二条 违反本办法规定，擅自从事广播电视节目传送业务的，由县级以上广播电视行政部门责令停止违法活动，没收违法所得，并处一万元以上三万元以下罚款。构成犯罪的，依法追究刑事责任。</w:t>
            </w:r>
          </w:p>
        </w:tc>
      </w:tr>
      <w:tr w14:paraId="7A3B7149">
        <w:tblPrEx>
          <w:tblCellMar>
            <w:top w:w="0" w:type="dxa"/>
            <w:left w:w="0" w:type="dxa"/>
            <w:bottom w:w="0" w:type="dxa"/>
            <w:right w:w="0" w:type="dxa"/>
          </w:tblCellMar>
        </w:tblPrEx>
        <w:trPr>
          <w:trHeight w:val="1538"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E6A4C5">
            <w:pPr>
              <w:widowControl/>
              <w:jc w:val="center"/>
              <w:rPr>
                <w:rFonts w:ascii="宋体" w:hAnsi="宋体" w:cs="宋体"/>
                <w:color w:val="000000"/>
                <w:kern w:val="0"/>
                <w:sz w:val="18"/>
                <w:szCs w:val="18"/>
              </w:rPr>
            </w:pPr>
            <w:r>
              <w:rPr>
                <w:rFonts w:hint="eastAsia" w:ascii="宋体" w:hAnsi="宋体" w:cs="宋体"/>
                <w:color w:val="000000"/>
                <w:kern w:val="0"/>
                <w:sz w:val="18"/>
                <w:szCs w:val="18"/>
              </w:rPr>
              <w:t>133</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655D68">
            <w:pPr>
              <w:widowControl/>
              <w:jc w:val="left"/>
              <w:rPr>
                <w:rFonts w:ascii="宋体" w:hAnsi="宋体" w:cs="宋体"/>
                <w:kern w:val="0"/>
                <w:sz w:val="18"/>
                <w:szCs w:val="18"/>
              </w:rPr>
            </w:pPr>
            <w:r>
              <w:rPr>
                <w:rFonts w:hint="eastAsia" w:ascii="宋体" w:hAnsi="宋体" w:cs="宋体"/>
                <w:kern w:val="0"/>
                <w:sz w:val="18"/>
                <w:szCs w:val="18"/>
              </w:rPr>
              <w:t>对未完整传送广电总局规定必须传送的广播电视节目的；擅自在所传送的节目中插播节目、数据、图像、文字及其他信息的；未按照许可证载明事项从事传送业务的；营业场所、注册资本、股东及持股比例、法定代表人等重要事项发生变更，未在规定期限内书面通知原发证机关的；未向广播电视行政部门设立的监测机构提供所传送节目的完整信号，或干扰、阻碍监测活动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D08BE7">
            <w:pPr>
              <w:rPr>
                <w:rFonts w:hint="eastAsia" w:ascii="宋体" w:hAnsi="宋体" w:eastAsiaTheme="minorEastAsia"/>
                <w:sz w:val="18"/>
                <w:szCs w:val="18"/>
                <w:lang w:eastAsia="zh-CN"/>
              </w:rPr>
            </w:pPr>
            <w:r>
              <w:rPr>
                <w:rFonts w:hint="eastAsia" w:ascii="宋体" w:hAnsi="宋体"/>
                <w:sz w:val="18"/>
                <w:szCs w:val="18"/>
              </w:rPr>
              <w:t xml:space="preserve">    《广播电视节目传送业务管理办法》第二十三条 违反本办法规定，有下列行为之一的，由县级以上广播电视行政部门责令停止违法活动，给予警告，没收违法所得，可以并处二万元以下罚款。构成犯罪的，依法追究刑事责任：</w:t>
            </w:r>
          </w:p>
          <w:p w14:paraId="20653912">
            <w:pPr>
              <w:rPr>
                <w:rFonts w:hint="eastAsia" w:ascii="宋体" w:hAnsi="宋体" w:eastAsiaTheme="minorEastAsia"/>
                <w:sz w:val="18"/>
                <w:szCs w:val="18"/>
                <w:lang w:eastAsia="zh-CN"/>
              </w:rPr>
            </w:pPr>
            <w:r>
              <w:rPr>
                <w:rFonts w:hint="eastAsia" w:ascii="宋体" w:hAnsi="宋体"/>
                <w:sz w:val="18"/>
                <w:szCs w:val="18"/>
              </w:rPr>
              <w:t xml:space="preserve">    （一）未完整传送广电总局规定必须传送的广播电视节目的；</w:t>
            </w:r>
          </w:p>
          <w:p w14:paraId="6FB8C20D">
            <w:pPr>
              <w:rPr>
                <w:rFonts w:hint="eastAsia" w:ascii="宋体" w:hAnsi="宋体" w:eastAsiaTheme="minorEastAsia"/>
                <w:sz w:val="18"/>
                <w:szCs w:val="18"/>
                <w:lang w:eastAsia="zh-CN"/>
              </w:rPr>
            </w:pPr>
            <w:r>
              <w:rPr>
                <w:rFonts w:hint="eastAsia" w:ascii="宋体" w:hAnsi="宋体"/>
                <w:sz w:val="18"/>
                <w:szCs w:val="18"/>
              </w:rPr>
              <w:t xml:space="preserve">    （二）擅自在所传送的节目中插播节目、数据、图像、文字及其他信息的；</w:t>
            </w:r>
          </w:p>
          <w:p w14:paraId="3BABF63F">
            <w:pPr>
              <w:rPr>
                <w:rFonts w:hint="eastAsia" w:ascii="宋体" w:hAnsi="宋体" w:eastAsiaTheme="minorEastAsia"/>
                <w:sz w:val="18"/>
                <w:szCs w:val="18"/>
                <w:lang w:eastAsia="zh-CN"/>
              </w:rPr>
            </w:pPr>
            <w:r>
              <w:rPr>
                <w:rFonts w:hint="eastAsia" w:ascii="宋体" w:hAnsi="宋体"/>
                <w:sz w:val="18"/>
                <w:szCs w:val="18"/>
              </w:rPr>
              <w:t xml:space="preserve">    （三）未按照许可证载明事项从事传送业务的；</w:t>
            </w:r>
          </w:p>
          <w:p w14:paraId="4CA754B3">
            <w:pPr>
              <w:rPr>
                <w:rFonts w:hint="eastAsia" w:ascii="宋体" w:hAnsi="宋体" w:eastAsiaTheme="minorEastAsia"/>
                <w:sz w:val="18"/>
                <w:szCs w:val="18"/>
                <w:lang w:eastAsia="zh-CN"/>
              </w:rPr>
            </w:pPr>
            <w:r>
              <w:rPr>
                <w:rFonts w:hint="eastAsia" w:ascii="宋体" w:hAnsi="宋体"/>
                <w:sz w:val="18"/>
                <w:szCs w:val="18"/>
              </w:rPr>
              <w:t xml:space="preserve">    （四）营业场所、注册资本、股东及持股比例、法定代表人等重要事项发生变更，未在规定期限内书面通知原发证机关的；</w:t>
            </w:r>
          </w:p>
          <w:p w14:paraId="68F67770">
            <w:pPr>
              <w:rPr>
                <w:rFonts w:ascii="宋体" w:hAnsi="宋体" w:cs="宋体"/>
                <w:sz w:val="18"/>
                <w:szCs w:val="18"/>
              </w:rPr>
            </w:pPr>
            <w:r>
              <w:rPr>
                <w:rFonts w:hint="eastAsia" w:ascii="宋体" w:hAnsi="宋体"/>
                <w:sz w:val="18"/>
                <w:szCs w:val="18"/>
              </w:rPr>
              <w:t xml:space="preserve">    （五）未向广播电视行政部门设立的监测机构提供所传送节目的完整信号，或干扰、阻碍监测活动的。</w:t>
            </w:r>
          </w:p>
        </w:tc>
      </w:tr>
      <w:tr w14:paraId="682D26CB">
        <w:tblPrEx>
          <w:tblCellMar>
            <w:top w:w="0" w:type="dxa"/>
            <w:left w:w="0" w:type="dxa"/>
            <w:bottom w:w="0" w:type="dxa"/>
            <w:right w:w="0" w:type="dxa"/>
          </w:tblCellMar>
        </w:tblPrEx>
        <w:trPr>
          <w:trHeight w:val="315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5F1C2F">
            <w:pPr>
              <w:widowControl/>
              <w:jc w:val="center"/>
              <w:rPr>
                <w:rFonts w:ascii="宋体" w:hAnsi="宋体" w:cs="宋体"/>
                <w:color w:val="000000"/>
                <w:kern w:val="0"/>
                <w:sz w:val="18"/>
                <w:szCs w:val="18"/>
              </w:rPr>
            </w:pPr>
            <w:r>
              <w:rPr>
                <w:rFonts w:hint="eastAsia" w:ascii="宋体" w:hAnsi="宋体" w:cs="宋体"/>
                <w:color w:val="000000"/>
                <w:kern w:val="0"/>
                <w:sz w:val="18"/>
                <w:szCs w:val="18"/>
              </w:rPr>
              <w:t>134</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76BA06">
            <w:pPr>
              <w:widowControl/>
              <w:jc w:val="left"/>
              <w:rPr>
                <w:rFonts w:ascii="宋体" w:hAnsi="宋体" w:cs="宋体"/>
                <w:kern w:val="0"/>
                <w:sz w:val="18"/>
                <w:szCs w:val="18"/>
              </w:rPr>
            </w:pPr>
            <w:r>
              <w:rPr>
                <w:rFonts w:hint="eastAsia" w:ascii="宋体" w:hAnsi="宋体" w:cs="宋体"/>
                <w:kern w:val="0"/>
                <w:sz w:val="18"/>
                <w:szCs w:val="18"/>
              </w:rPr>
              <w:t>对擅自开办广播电视节目的；为非法开办的节目以及非法来源的广播电视节目信号提供传送服务；擅自传送境外卫星电视节目的处罚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5EFDAF">
            <w:pPr>
              <w:rPr>
                <w:rFonts w:hint="eastAsia" w:ascii="宋体" w:hAnsi="宋体" w:eastAsiaTheme="minorEastAsia"/>
                <w:sz w:val="18"/>
                <w:szCs w:val="18"/>
                <w:lang w:eastAsia="zh-CN"/>
              </w:rPr>
            </w:pPr>
            <w:r>
              <w:rPr>
                <w:rFonts w:hint="eastAsia" w:ascii="宋体" w:hAnsi="宋体"/>
                <w:sz w:val="18"/>
                <w:szCs w:val="18"/>
              </w:rPr>
              <w:t xml:space="preserve">    《广播电视节目传送业务管理办法》第二十四条 违反本办法规定，有下列行为之一的，由县级以上广播电视行政部门责令停止违法活动，给予警告，没收违法所得，可以并处二万元以下罚款；情节严重的，由原发证机关吊销许可证。构成犯罪的，依法追究刑事责任：</w:t>
            </w:r>
          </w:p>
          <w:p w14:paraId="508DF642">
            <w:pPr>
              <w:rPr>
                <w:rFonts w:hint="eastAsia" w:ascii="宋体" w:hAnsi="宋体" w:eastAsiaTheme="minorEastAsia"/>
                <w:sz w:val="18"/>
                <w:szCs w:val="18"/>
                <w:lang w:eastAsia="zh-CN"/>
              </w:rPr>
            </w:pPr>
            <w:r>
              <w:rPr>
                <w:rFonts w:hint="eastAsia" w:ascii="宋体" w:hAnsi="宋体"/>
                <w:sz w:val="18"/>
                <w:szCs w:val="18"/>
              </w:rPr>
              <w:t>　　（一）擅自开办广播电视节目的；</w:t>
            </w:r>
          </w:p>
          <w:p w14:paraId="713A91C9">
            <w:pPr>
              <w:rPr>
                <w:rFonts w:hint="eastAsia" w:ascii="宋体" w:hAnsi="宋体" w:eastAsiaTheme="minorEastAsia"/>
                <w:sz w:val="18"/>
                <w:szCs w:val="18"/>
                <w:lang w:eastAsia="zh-CN"/>
              </w:rPr>
            </w:pPr>
            <w:r>
              <w:rPr>
                <w:rFonts w:hint="eastAsia" w:ascii="宋体" w:hAnsi="宋体"/>
                <w:sz w:val="18"/>
                <w:szCs w:val="18"/>
              </w:rPr>
              <w:t>　　（二）为非法开办的节目以及非法来源的广播电视节目信号提供传送服务；</w:t>
            </w:r>
          </w:p>
          <w:p w14:paraId="459D4D0D">
            <w:pPr>
              <w:rPr>
                <w:rFonts w:ascii="宋体" w:hAnsi="宋体" w:cs="宋体"/>
                <w:sz w:val="18"/>
                <w:szCs w:val="18"/>
              </w:rPr>
            </w:pPr>
            <w:r>
              <w:rPr>
                <w:rFonts w:hint="eastAsia" w:ascii="宋体" w:hAnsi="宋体"/>
                <w:sz w:val="18"/>
                <w:szCs w:val="18"/>
              </w:rPr>
              <w:t>　　（三）擅自传送境外卫星电视节目的。</w:t>
            </w:r>
          </w:p>
        </w:tc>
      </w:tr>
      <w:tr w14:paraId="3EFC0596">
        <w:tblPrEx>
          <w:tblCellMar>
            <w:top w:w="0" w:type="dxa"/>
            <w:left w:w="0" w:type="dxa"/>
            <w:bottom w:w="0" w:type="dxa"/>
            <w:right w:w="0" w:type="dxa"/>
          </w:tblCellMar>
        </w:tblPrEx>
        <w:trPr>
          <w:trHeight w:val="2025"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B75EF4">
            <w:pPr>
              <w:widowControl/>
              <w:jc w:val="center"/>
              <w:rPr>
                <w:rFonts w:ascii="宋体" w:hAnsi="宋体" w:cs="宋体"/>
                <w:color w:val="000000"/>
                <w:kern w:val="0"/>
                <w:sz w:val="18"/>
                <w:szCs w:val="18"/>
              </w:rPr>
            </w:pPr>
            <w:r>
              <w:rPr>
                <w:rFonts w:hint="eastAsia" w:ascii="宋体" w:hAnsi="宋体" w:cs="宋体"/>
                <w:color w:val="000000"/>
                <w:kern w:val="0"/>
                <w:sz w:val="18"/>
                <w:szCs w:val="18"/>
              </w:rPr>
              <w:t>135</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C52D07">
            <w:pPr>
              <w:widowControl/>
              <w:jc w:val="left"/>
              <w:rPr>
                <w:rFonts w:ascii="宋体" w:hAnsi="宋体" w:cs="宋体"/>
                <w:kern w:val="0"/>
                <w:sz w:val="18"/>
                <w:szCs w:val="18"/>
              </w:rPr>
            </w:pPr>
            <w:r>
              <w:rPr>
                <w:rFonts w:hint="eastAsia" w:ascii="宋体" w:hAnsi="宋体" w:cs="宋体"/>
                <w:kern w:val="0"/>
                <w:sz w:val="18"/>
                <w:szCs w:val="18"/>
              </w:rPr>
              <w:t>对广播电视广告含有违反《广播电视广告播出管理办法》第八条规定禁止内容的；违反《广播电视广告播出管理办法》第九条规定禁止播出的广播电视广告的处罚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F9B0D8">
            <w:pPr>
              <w:rPr>
                <w:rFonts w:hint="eastAsia" w:ascii="宋体" w:hAnsi="宋体" w:eastAsiaTheme="minorEastAsia"/>
                <w:sz w:val="18"/>
                <w:szCs w:val="18"/>
                <w:lang w:eastAsia="zh-CN"/>
              </w:rPr>
            </w:pPr>
            <w:r>
              <w:rPr>
                <w:rFonts w:hint="eastAsia" w:ascii="宋体" w:hAnsi="宋体"/>
                <w:sz w:val="18"/>
                <w:szCs w:val="18"/>
              </w:rPr>
              <w:t xml:space="preserve">    《广播电视广告播出管理办法》第八条 广播电视广告禁止含有下列内容：（一）反对宪法确定的基本原则的；（二）危害国家统一、主权和领土完整，危害国家安全，或者损害国家荣誉和利益的；（三）煽动民族仇恨、民族歧视，侵害民族风俗习惯，伤害民族感情，破坏民族团结，违反宗教政策的；（四）扰乱社会秩序，破坏社会稳定的；（五）宣扬邪教、淫秽、赌博、暴力、迷信，危害社会公德或者民族优秀文化传统的；（六）侮辱、歧视或者诽谤他人，侵害他人合法权益的；（七）诱使未成年人产生不良行为或者不良价值观，危害其身心健康的；（八）使用绝对化语言，欺骗、误导公众，故意使用错别字或者篡改成语的；（九）商业广告中使用、变相使用中华人民共和国国旗、国徽、国歌，使用、变相使用国家领导人、领袖人物的名义、形象、声音、名言、字体或者国家机关和国家机关工作人员的名义、形象的；（十）药品、医疗器械、医疗和健康资讯类广告中含有宣传治愈率、有效率，或者以医生、专家、患者、公众人物等形象做疗效证明的；（十一）法律、行政法规和国家有关规定禁止的其他内容。</w:t>
            </w:r>
          </w:p>
          <w:p w14:paraId="529F52F3">
            <w:pPr>
              <w:rPr>
                <w:rFonts w:hint="eastAsia" w:ascii="宋体" w:hAnsi="宋体" w:eastAsiaTheme="minorEastAsia"/>
                <w:sz w:val="18"/>
                <w:szCs w:val="18"/>
                <w:lang w:eastAsia="zh-CN"/>
              </w:rPr>
            </w:pPr>
            <w:r>
              <w:rPr>
                <w:rFonts w:hint="eastAsia" w:ascii="宋体" w:hAnsi="宋体"/>
                <w:sz w:val="18"/>
                <w:szCs w:val="18"/>
              </w:rPr>
              <w:t>第九条 禁止播出下列广播电视广告：（一）以新闻报道形式发布的广告；（二）烟草制品广告；（三）处方药品广告；（四）治疗恶性肿瘤、肝病、性病或者提高性功能的药品、食品、医疗器械、医疗广告；（五）姓名解析、运程分析、</w:t>
            </w:r>
            <w:r>
              <w:rPr>
                <w:rFonts w:hint="eastAsia" w:ascii="宋体" w:hAnsi="宋体"/>
                <w:sz w:val="18"/>
                <w:szCs w:val="18"/>
                <w:lang w:eastAsia="zh-CN"/>
              </w:rPr>
              <w:t>缘分</w:t>
            </w:r>
            <w:r>
              <w:rPr>
                <w:rFonts w:hint="eastAsia" w:ascii="宋体" w:hAnsi="宋体"/>
                <w:sz w:val="18"/>
                <w:szCs w:val="18"/>
              </w:rPr>
              <w:t xml:space="preserve">测试、交友聊天等声讯服务广告；（六）出现“母乳代用品”用语的乳制品广告；（七）法律、行政法规和国家有关规定禁止播出的其他广告。    </w:t>
            </w:r>
          </w:p>
          <w:p w14:paraId="1AF20850">
            <w:pPr>
              <w:rPr>
                <w:rFonts w:ascii="宋体" w:hAnsi="宋体" w:cs="宋体"/>
                <w:sz w:val="18"/>
                <w:szCs w:val="18"/>
              </w:rPr>
            </w:pPr>
            <w:r>
              <w:rPr>
                <w:rFonts w:hint="eastAsia" w:ascii="宋体" w:hAnsi="宋体"/>
                <w:sz w:val="18"/>
                <w:szCs w:val="18"/>
              </w:rPr>
              <w:t>第三十九条 违反本办法第八条、第九条的规定，由县级以上人民政府 广播 影视 行政部门责令停止违法行为或者责令改正，给予警告，可以并处三万元以下罚款；情节严重的，由原发证机关吊销《广播电视频道许可证》、《广播电视播出机构许可证》。</w:t>
            </w:r>
          </w:p>
        </w:tc>
      </w:tr>
      <w:tr w14:paraId="75C12E0A">
        <w:tblPrEx>
          <w:tblCellMar>
            <w:top w:w="0" w:type="dxa"/>
            <w:left w:w="0" w:type="dxa"/>
            <w:bottom w:w="0" w:type="dxa"/>
            <w:right w:w="0" w:type="dxa"/>
          </w:tblCellMar>
        </w:tblPrEx>
        <w:trPr>
          <w:trHeight w:val="180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6D8164">
            <w:pPr>
              <w:widowControl/>
              <w:jc w:val="center"/>
              <w:rPr>
                <w:rFonts w:ascii="宋体" w:hAnsi="宋体" w:cs="宋体"/>
                <w:color w:val="000000"/>
                <w:kern w:val="0"/>
                <w:sz w:val="18"/>
                <w:szCs w:val="18"/>
              </w:rPr>
            </w:pPr>
            <w:r>
              <w:rPr>
                <w:rFonts w:hint="eastAsia" w:ascii="宋体" w:hAnsi="宋体" w:cs="宋体"/>
                <w:color w:val="000000"/>
                <w:kern w:val="0"/>
                <w:sz w:val="18"/>
                <w:szCs w:val="18"/>
              </w:rPr>
              <w:t>136</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3E1B3C">
            <w:pPr>
              <w:widowControl/>
              <w:jc w:val="left"/>
              <w:rPr>
                <w:rFonts w:ascii="宋体" w:hAnsi="宋体" w:cs="宋体"/>
                <w:kern w:val="0"/>
                <w:sz w:val="18"/>
                <w:szCs w:val="18"/>
              </w:rPr>
            </w:pPr>
            <w:r>
              <w:rPr>
                <w:rFonts w:hint="eastAsia" w:ascii="宋体" w:hAnsi="宋体" w:cs="宋体"/>
                <w:kern w:val="0"/>
                <w:sz w:val="18"/>
                <w:szCs w:val="18"/>
              </w:rPr>
              <w:t>对违反《广播电视广告播出管理办法》第十五条、第十六条、第十七条的规定插播广告等行为的处罚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76F421">
            <w:pPr>
              <w:widowControl/>
              <w:jc w:val="left"/>
              <w:textAlignment w:val="center"/>
              <w:rPr>
                <w:rFonts w:hint="eastAsia" w:ascii="宋体" w:hAnsi="宋体" w:cs="宋体"/>
                <w:color w:val="000000"/>
                <w:sz w:val="18"/>
                <w:szCs w:val="18"/>
              </w:rPr>
            </w:pPr>
            <w:r>
              <w:rPr>
                <w:rFonts w:hint="eastAsia" w:ascii="宋体" w:hAnsi="宋体" w:cs="宋体"/>
                <w:color w:val="000000"/>
                <w:sz w:val="18"/>
                <w:szCs w:val="18"/>
              </w:rPr>
              <w:t xml:space="preserve">    《广播电视广告播出管理办法》第十五条 播出机构每套节目每小时商业广告播出时长不得超过12分钟。其中，广播电台在11:00至13:00之间、电视台在19:00至21:00之间，商业广告播出总时长不得超过18分钟。</w:t>
            </w:r>
          </w:p>
          <w:p w14:paraId="2C684F66">
            <w:pPr>
              <w:widowControl/>
              <w:jc w:val="left"/>
              <w:textAlignment w:val="center"/>
              <w:rPr>
                <w:rFonts w:hint="eastAsia" w:ascii="宋体" w:hAnsi="宋体" w:cs="宋体"/>
                <w:color w:val="000000"/>
                <w:sz w:val="18"/>
                <w:szCs w:val="18"/>
              </w:rPr>
            </w:pPr>
            <w:r>
              <w:rPr>
                <w:rFonts w:hint="eastAsia" w:ascii="宋体" w:hAnsi="宋体" w:cs="宋体"/>
                <w:color w:val="000000"/>
                <w:sz w:val="18"/>
                <w:szCs w:val="18"/>
              </w:rPr>
              <w:t xml:space="preserve">    在执行转播、直播任务等特殊情况下，商业广告可以顺延播出。</w:t>
            </w:r>
          </w:p>
          <w:p w14:paraId="52719B5D">
            <w:pPr>
              <w:widowControl/>
              <w:jc w:val="left"/>
              <w:textAlignment w:val="center"/>
              <w:rPr>
                <w:rFonts w:hint="eastAsia" w:ascii="宋体" w:hAnsi="宋体" w:cs="宋体"/>
                <w:color w:val="000000"/>
                <w:sz w:val="18"/>
                <w:szCs w:val="18"/>
              </w:rPr>
            </w:pPr>
            <w:r>
              <w:rPr>
                <w:rFonts w:hint="eastAsia" w:ascii="宋体" w:hAnsi="宋体" w:cs="宋体"/>
                <w:color w:val="000000"/>
                <w:sz w:val="18"/>
                <w:szCs w:val="18"/>
              </w:rPr>
              <w:t>第十六条：播出机构每套节目每日公益广告播出时长不得少于商业广告时长的3%。其中，广播电台在11:00至13:00之间、电视台在19:00至21:00之间，公益广告播出数量不得少于4条（次）。</w:t>
            </w:r>
          </w:p>
          <w:p w14:paraId="2C188034">
            <w:pPr>
              <w:widowControl/>
              <w:jc w:val="left"/>
              <w:textAlignment w:val="center"/>
              <w:rPr>
                <w:rFonts w:hint="eastAsia" w:ascii="宋体" w:hAnsi="宋体" w:cs="宋体"/>
                <w:color w:val="000000"/>
                <w:sz w:val="18"/>
                <w:szCs w:val="18"/>
              </w:rPr>
            </w:pPr>
            <w:r>
              <w:rPr>
                <w:rFonts w:hint="eastAsia" w:ascii="宋体" w:hAnsi="宋体" w:cs="宋体"/>
                <w:color w:val="000000"/>
                <w:sz w:val="18"/>
                <w:szCs w:val="18"/>
              </w:rPr>
              <w:t>第十七条：播出电视剧时，不得在每集（以四十五分钟计）中间以任何形式插播广告。播出电影时，插播广告参照前款规定执行。</w:t>
            </w:r>
          </w:p>
          <w:p w14:paraId="7B23A688">
            <w:pPr>
              <w:widowControl/>
              <w:jc w:val="left"/>
              <w:textAlignment w:val="center"/>
              <w:rPr>
                <w:rFonts w:hint="eastAsia" w:ascii="宋体" w:hAnsi="宋体" w:cs="宋体"/>
                <w:color w:val="000000"/>
                <w:sz w:val="18"/>
                <w:szCs w:val="18"/>
              </w:rPr>
            </w:pPr>
            <w:r>
              <w:rPr>
                <w:rFonts w:hint="eastAsia" w:ascii="宋体" w:hAnsi="宋体" w:cs="宋体"/>
                <w:color w:val="000000"/>
                <w:sz w:val="18"/>
                <w:szCs w:val="18"/>
              </w:rPr>
              <w:t>第二十一条：转播、传输广播电视节目时，必须保证被转播、传输节目的完整性。不得替换、遮盖所转播、传输节目中的广告；不得以游动字幕、叠加字幕、挂角广告等任何形式插播自行组织的广告。</w:t>
            </w:r>
          </w:p>
          <w:p w14:paraId="3ECA08DB">
            <w:pPr>
              <w:widowControl/>
              <w:jc w:val="left"/>
              <w:textAlignment w:val="center"/>
              <w:rPr>
                <w:rFonts w:hint="eastAsia" w:ascii="宋体" w:hAnsi="宋体" w:cs="宋体"/>
                <w:color w:val="000000"/>
                <w:sz w:val="18"/>
                <w:szCs w:val="18"/>
              </w:rPr>
            </w:pPr>
            <w:r>
              <w:rPr>
                <w:rFonts w:hint="eastAsia" w:ascii="宋体" w:hAnsi="宋体" w:cs="宋体"/>
                <w:color w:val="000000"/>
                <w:sz w:val="18"/>
                <w:szCs w:val="18"/>
              </w:rPr>
              <w:t>第四十条：违反本办法第十五条、第十六条、第十七条的规定，以及违反本办法第二十二条规定插播广告的，由县级以上人民政府广播影视行政部门依据《广播电视管理条例》第五十条、第五十一条的有关规定给予处罚。</w:t>
            </w:r>
          </w:p>
          <w:p w14:paraId="3B965AC7">
            <w:pPr>
              <w:widowControl/>
              <w:jc w:val="left"/>
              <w:textAlignment w:val="center"/>
              <w:rPr>
                <w:rFonts w:hint="eastAsia" w:ascii="宋体" w:hAnsi="宋体" w:cs="宋体"/>
                <w:color w:val="000000"/>
                <w:sz w:val="18"/>
                <w:szCs w:val="18"/>
              </w:rPr>
            </w:pPr>
            <w:r>
              <w:rPr>
                <w:rFonts w:hint="eastAsia" w:ascii="宋体" w:hAnsi="宋体" w:cs="宋体"/>
                <w:color w:val="000000"/>
                <w:sz w:val="18"/>
                <w:szCs w:val="18"/>
              </w:rPr>
              <w:t xml:space="preserve">    《广播电视管理条例》第五十条 违反本条例规定，有下列行为之一的，由县级以上人民政府广播电视行政部门责令停止违法活动，给予警告，没收违法所得，可以并处2万元以下的罚款；情节严重的，由原批准机关吊销许可证...</w:t>
            </w:r>
          </w:p>
          <w:p w14:paraId="17D90B92">
            <w:pPr>
              <w:widowControl/>
              <w:jc w:val="left"/>
              <w:textAlignment w:val="center"/>
              <w:rPr>
                <w:rFonts w:ascii="宋体" w:hAnsi="宋体" w:cs="宋体"/>
                <w:color w:val="000000"/>
                <w:sz w:val="18"/>
                <w:szCs w:val="18"/>
              </w:rPr>
            </w:pPr>
            <w:r>
              <w:rPr>
                <w:rFonts w:hint="eastAsia" w:ascii="宋体" w:hAnsi="宋体" w:cs="宋体"/>
                <w:color w:val="000000"/>
                <w:sz w:val="18"/>
                <w:szCs w:val="18"/>
              </w:rPr>
              <w:t xml:space="preserve">    《广播电视管理条例》第五十一条 违反本条例规定，有下列行为之一的，由县级以上人民政府广播电视行政部门责令停止违法活动，给予警告，没收违法所得和从事违法活动的专用工具、设备，可以并处2万元以下的罚款；情节严重的，由原批准机关吊销许可证…</w:t>
            </w:r>
          </w:p>
        </w:tc>
      </w:tr>
      <w:tr w14:paraId="7D406828">
        <w:tblPrEx>
          <w:tblCellMar>
            <w:top w:w="0" w:type="dxa"/>
            <w:left w:w="0" w:type="dxa"/>
            <w:bottom w:w="0" w:type="dxa"/>
            <w:right w:w="0" w:type="dxa"/>
          </w:tblCellMar>
        </w:tblPrEx>
        <w:trPr>
          <w:trHeight w:val="1575"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21721E">
            <w:pPr>
              <w:widowControl/>
              <w:jc w:val="center"/>
              <w:rPr>
                <w:rFonts w:ascii="宋体" w:hAnsi="宋体" w:cs="宋体"/>
                <w:color w:val="000000"/>
                <w:kern w:val="0"/>
                <w:sz w:val="18"/>
                <w:szCs w:val="18"/>
              </w:rPr>
            </w:pPr>
            <w:r>
              <w:rPr>
                <w:rFonts w:hint="eastAsia" w:ascii="宋体" w:hAnsi="宋体" w:cs="宋体"/>
                <w:color w:val="000000"/>
                <w:kern w:val="0"/>
                <w:sz w:val="18"/>
                <w:szCs w:val="18"/>
              </w:rPr>
              <w:t>137</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4C3AA3">
            <w:pPr>
              <w:widowControl/>
              <w:jc w:val="left"/>
              <w:rPr>
                <w:rFonts w:ascii="宋体" w:hAnsi="宋体" w:cs="宋体"/>
                <w:kern w:val="0"/>
                <w:sz w:val="18"/>
                <w:szCs w:val="18"/>
              </w:rPr>
            </w:pPr>
            <w:r>
              <w:rPr>
                <w:rFonts w:hint="eastAsia" w:ascii="宋体" w:hAnsi="宋体" w:cs="宋体"/>
                <w:kern w:val="0"/>
                <w:sz w:val="18"/>
                <w:szCs w:val="18"/>
              </w:rPr>
              <w:t>对违反《广播电视广告播出管理办法》第十条、第十二条、第十九条、第二十条、第二十一条、第二十四条至第二十八条、第三十四条、第三十六条、第三十七条的规定，或者违反本办法第二十二条规定替换、遮盖广告的广播电视节目冠名及播出广告有关规定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CBEF64">
            <w:pPr>
              <w:rPr>
                <w:rFonts w:hint="eastAsia" w:ascii="宋体" w:hAnsi="宋体" w:eastAsiaTheme="minorEastAsia"/>
                <w:sz w:val="18"/>
                <w:szCs w:val="18"/>
                <w:lang w:eastAsia="zh-CN"/>
              </w:rPr>
            </w:pPr>
            <w:r>
              <w:rPr>
                <w:rFonts w:hint="eastAsia" w:ascii="宋体" w:hAnsi="宋体"/>
                <w:sz w:val="18"/>
                <w:szCs w:val="18"/>
              </w:rPr>
              <w:t xml:space="preserve">    《广播电视广告播出管理办法》第十条 时政新闻类节（栏）目不得以企业或者产品名称等冠名。有关人物专访、企业专题报道等节目中不得含有地址和联系方式等内容。</w:t>
            </w:r>
          </w:p>
          <w:p w14:paraId="535C7C9E">
            <w:pPr>
              <w:rPr>
                <w:rFonts w:hint="eastAsia" w:ascii="宋体" w:hAnsi="宋体" w:eastAsiaTheme="minorEastAsia"/>
                <w:sz w:val="18"/>
                <w:szCs w:val="18"/>
                <w:lang w:eastAsia="zh-CN"/>
              </w:rPr>
            </w:pPr>
            <w:r>
              <w:rPr>
                <w:rFonts w:hint="eastAsia" w:ascii="宋体" w:hAnsi="宋体"/>
                <w:sz w:val="18"/>
                <w:szCs w:val="18"/>
              </w:rPr>
              <w:t xml:space="preserve">第十二条：除福利彩票、体育彩票等依法批准的广告外，不得播出其他具有博彩性质的广告。 </w:t>
            </w:r>
          </w:p>
          <w:p w14:paraId="6147F838">
            <w:pPr>
              <w:rPr>
                <w:rFonts w:hint="eastAsia" w:ascii="宋体" w:hAnsi="宋体" w:eastAsiaTheme="minorEastAsia"/>
                <w:sz w:val="18"/>
                <w:szCs w:val="18"/>
                <w:lang w:eastAsia="zh-CN"/>
              </w:rPr>
            </w:pPr>
            <w:r>
              <w:rPr>
                <w:rFonts w:hint="eastAsia" w:ascii="宋体" w:hAnsi="宋体"/>
                <w:sz w:val="18"/>
                <w:szCs w:val="18"/>
              </w:rPr>
              <w:t>第十八条：除电影、电视剧剧场或者节（栏）目冠名标识外，禁止播出任何形式的挂角广告。</w:t>
            </w:r>
          </w:p>
          <w:p w14:paraId="639FE7C8">
            <w:pPr>
              <w:rPr>
                <w:rFonts w:hint="eastAsia" w:ascii="宋体" w:hAnsi="宋体" w:eastAsiaTheme="minorEastAsia"/>
                <w:sz w:val="18"/>
                <w:szCs w:val="18"/>
                <w:lang w:eastAsia="zh-CN"/>
              </w:rPr>
            </w:pPr>
            <w:r>
              <w:rPr>
                <w:rFonts w:hint="eastAsia" w:ascii="宋体" w:hAnsi="宋体"/>
                <w:sz w:val="18"/>
                <w:szCs w:val="18"/>
              </w:rPr>
              <w:t>第十九条：电影、电视剧剧场或者节（栏）目冠名标识不得含有下列情形：</w:t>
            </w:r>
          </w:p>
          <w:p w14:paraId="42769D60">
            <w:pPr>
              <w:rPr>
                <w:rFonts w:hint="eastAsia" w:ascii="宋体" w:hAnsi="宋体" w:eastAsiaTheme="minorEastAsia"/>
                <w:sz w:val="18"/>
                <w:szCs w:val="18"/>
                <w:lang w:eastAsia="zh-CN"/>
              </w:rPr>
            </w:pPr>
            <w:r>
              <w:rPr>
                <w:rFonts w:hint="eastAsia" w:ascii="宋体" w:hAnsi="宋体"/>
                <w:sz w:val="18"/>
                <w:szCs w:val="18"/>
              </w:rPr>
              <w:t xml:space="preserve">   （一）单独出现企业、产品名称，或者剧场、节（栏）目名称难以辨认的；</w:t>
            </w:r>
          </w:p>
          <w:p w14:paraId="63618F9A">
            <w:pPr>
              <w:rPr>
                <w:rFonts w:hint="eastAsia" w:ascii="宋体" w:hAnsi="宋体" w:eastAsiaTheme="minorEastAsia"/>
                <w:sz w:val="18"/>
                <w:szCs w:val="18"/>
                <w:lang w:eastAsia="zh-CN"/>
              </w:rPr>
            </w:pPr>
            <w:r>
              <w:rPr>
                <w:rFonts w:hint="eastAsia" w:ascii="宋体" w:hAnsi="宋体"/>
                <w:sz w:val="18"/>
                <w:szCs w:val="18"/>
              </w:rPr>
              <w:t xml:space="preserve">   （二）标识尺寸大于台标，或者企业、产品名称的字体尺寸大于剧场、节（栏）目名称的；</w:t>
            </w:r>
          </w:p>
          <w:p w14:paraId="159A48C2">
            <w:pPr>
              <w:rPr>
                <w:rFonts w:hint="eastAsia" w:ascii="宋体" w:hAnsi="宋体" w:eastAsiaTheme="minorEastAsia"/>
                <w:sz w:val="18"/>
                <w:szCs w:val="18"/>
                <w:lang w:eastAsia="zh-CN"/>
              </w:rPr>
            </w:pPr>
            <w:r>
              <w:rPr>
                <w:rFonts w:hint="eastAsia" w:ascii="宋体" w:hAnsi="宋体"/>
                <w:sz w:val="18"/>
                <w:szCs w:val="18"/>
              </w:rPr>
              <w:t xml:space="preserve">   （三）翻滚变化，每次显示时长超过5分钟，或者每段冠名标识显示间隔少于10分钟的；</w:t>
            </w:r>
          </w:p>
          <w:p w14:paraId="3D21EFD4">
            <w:pPr>
              <w:rPr>
                <w:rFonts w:hint="eastAsia" w:ascii="宋体" w:hAnsi="宋体" w:eastAsiaTheme="minorEastAsia"/>
                <w:sz w:val="18"/>
                <w:szCs w:val="18"/>
                <w:lang w:eastAsia="zh-CN"/>
              </w:rPr>
            </w:pPr>
            <w:r>
              <w:rPr>
                <w:rFonts w:hint="eastAsia" w:ascii="宋体" w:hAnsi="宋体"/>
                <w:sz w:val="18"/>
                <w:szCs w:val="18"/>
              </w:rPr>
              <w:t xml:space="preserve">   （四）出现经营服务范围、项目、功能、联系方式、形象代言人等文字、图像的。</w:t>
            </w:r>
          </w:p>
          <w:p w14:paraId="6599FEBA">
            <w:pPr>
              <w:rPr>
                <w:rFonts w:hint="eastAsia" w:ascii="宋体" w:hAnsi="宋体" w:eastAsiaTheme="minorEastAsia"/>
                <w:sz w:val="18"/>
                <w:szCs w:val="18"/>
                <w:lang w:eastAsia="zh-CN"/>
              </w:rPr>
            </w:pPr>
            <w:r>
              <w:rPr>
                <w:rFonts w:hint="eastAsia" w:ascii="宋体" w:hAnsi="宋体"/>
                <w:sz w:val="18"/>
                <w:szCs w:val="18"/>
              </w:rPr>
              <w:t>第二十条：电影、电视剧剧场或者节（栏）目不得以治疗皮肤病、癫痫、痔疮、脚气、妇科、生殖泌尿系统等疾病的药品或者医疗机构作冠名。</w:t>
            </w:r>
          </w:p>
          <w:p w14:paraId="2A432A24">
            <w:pPr>
              <w:rPr>
                <w:rFonts w:hint="eastAsia" w:ascii="宋体" w:hAnsi="宋体" w:eastAsiaTheme="minorEastAsia"/>
                <w:sz w:val="18"/>
                <w:szCs w:val="18"/>
                <w:lang w:eastAsia="zh-CN"/>
              </w:rPr>
            </w:pPr>
            <w:r>
              <w:rPr>
                <w:rFonts w:hint="eastAsia" w:ascii="宋体" w:hAnsi="宋体"/>
                <w:sz w:val="18"/>
                <w:szCs w:val="18"/>
              </w:rPr>
              <w:t>第二十一条：转播、传输广播电视节目时，必须保证被转播、传输节目的完整性。不得替换、遮盖所转播、传输节目中的广告；不得以游动字幕、叠加字幕、挂角广告等任何形式插播自行组织的广告。</w:t>
            </w:r>
          </w:p>
          <w:p w14:paraId="48D0268F">
            <w:pPr>
              <w:rPr>
                <w:rFonts w:hint="eastAsia" w:ascii="宋体" w:hAnsi="宋体" w:eastAsiaTheme="minorEastAsia"/>
                <w:sz w:val="18"/>
                <w:szCs w:val="18"/>
                <w:lang w:eastAsia="zh-CN"/>
              </w:rPr>
            </w:pPr>
            <w:r>
              <w:rPr>
                <w:rFonts w:hint="eastAsia" w:ascii="宋体" w:hAnsi="宋体"/>
                <w:sz w:val="18"/>
                <w:szCs w:val="18"/>
              </w:rPr>
              <w:t>第二十四条：播出机构应当严格控制酒类商业广告，不得在以未成年人为主要传播对象的频率、频道、节（栏）目中播出。广播电台每套节目每小时播出的烈性酒类商业广告，不得超过2条；电视台每套节目每日播出的烈性酒类商业广告不得超过12条，其中19:00至21:00之间不得超过2条。</w:t>
            </w:r>
          </w:p>
          <w:p w14:paraId="6CC1AF36">
            <w:pPr>
              <w:rPr>
                <w:rFonts w:hint="eastAsia" w:ascii="宋体" w:hAnsi="宋体" w:eastAsiaTheme="minorEastAsia"/>
                <w:sz w:val="18"/>
                <w:szCs w:val="18"/>
                <w:lang w:eastAsia="zh-CN"/>
              </w:rPr>
            </w:pPr>
            <w:r>
              <w:rPr>
                <w:rFonts w:hint="eastAsia" w:ascii="宋体" w:hAnsi="宋体"/>
                <w:sz w:val="18"/>
                <w:szCs w:val="18"/>
              </w:rPr>
              <w:t>第二十五条：在中小学生假期和未成年人相对集中的收听、收视时段，或者以未成年人为主要传播对象的频率、频道、节（栏）目中，不得播出不适宜未成年人收听、收视的商业广告。</w:t>
            </w:r>
          </w:p>
          <w:p w14:paraId="3BC25110">
            <w:pPr>
              <w:rPr>
                <w:rFonts w:hint="eastAsia" w:ascii="宋体" w:hAnsi="宋体" w:eastAsiaTheme="minorEastAsia"/>
                <w:sz w:val="18"/>
                <w:szCs w:val="18"/>
                <w:lang w:eastAsia="zh-CN"/>
              </w:rPr>
            </w:pPr>
            <w:r>
              <w:rPr>
                <w:rFonts w:hint="eastAsia" w:ascii="宋体" w:hAnsi="宋体"/>
                <w:sz w:val="18"/>
                <w:szCs w:val="18"/>
              </w:rPr>
              <w:t>第二十六条：播出电视商业广告时不得隐匿台标和频道标识。</w:t>
            </w:r>
          </w:p>
          <w:p w14:paraId="20CFCBA2">
            <w:pPr>
              <w:rPr>
                <w:rFonts w:hint="eastAsia" w:ascii="宋体" w:hAnsi="宋体" w:eastAsiaTheme="minorEastAsia"/>
                <w:sz w:val="18"/>
                <w:szCs w:val="18"/>
                <w:lang w:eastAsia="zh-CN"/>
              </w:rPr>
            </w:pPr>
            <w:r>
              <w:rPr>
                <w:rFonts w:hint="eastAsia" w:ascii="宋体" w:hAnsi="宋体"/>
                <w:sz w:val="18"/>
                <w:szCs w:val="18"/>
              </w:rPr>
              <w:t xml:space="preserve">第二十七条： 广告主、广告经营者不得通过广告投放等方式干预、影响广播电视节目的正常播出。 </w:t>
            </w:r>
          </w:p>
          <w:p w14:paraId="3C02739C">
            <w:pPr>
              <w:rPr>
                <w:rFonts w:hint="eastAsia" w:ascii="宋体" w:hAnsi="宋体" w:eastAsiaTheme="minorEastAsia"/>
                <w:sz w:val="18"/>
                <w:szCs w:val="18"/>
                <w:lang w:eastAsia="zh-CN"/>
              </w:rPr>
            </w:pPr>
            <w:r>
              <w:rPr>
                <w:rFonts w:hint="eastAsia" w:ascii="宋体" w:hAnsi="宋体"/>
                <w:sz w:val="18"/>
                <w:szCs w:val="18"/>
              </w:rPr>
              <w:t>第三十三条：播出机构应当建立广告经营、审查、播出管理制度，负责对所播出的广告进行审查。</w:t>
            </w:r>
          </w:p>
          <w:p w14:paraId="67E86E30">
            <w:pPr>
              <w:rPr>
                <w:rFonts w:hint="eastAsia" w:ascii="宋体" w:hAnsi="宋体" w:eastAsiaTheme="minorEastAsia"/>
                <w:sz w:val="18"/>
                <w:szCs w:val="18"/>
                <w:lang w:eastAsia="zh-CN"/>
              </w:rPr>
            </w:pPr>
            <w:r>
              <w:rPr>
                <w:rFonts w:hint="eastAsia" w:ascii="宋体" w:hAnsi="宋体"/>
                <w:sz w:val="18"/>
                <w:szCs w:val="18"/>
              </w:rPr>
              <w:t>第三十五条：药品、医疗器械、医疗、食品、化妆品、农药、兽药、金融理财等须经有关行政部门审批的商业广告，播出机构在播出前应当严格审验其依法批准的文件、材料。不得播出未经审批、材料不全或者与审批通过的内容不一致的商业广告。</w:t>
            </w:r>
          </w:p>
          <w:p w14:paraId="3B9E5C5A">
            <w:pPr>
              <w:rPr>
                <w:rFonts w:hint="eastAsia" w:ascii="宋体" w:hAnsi="宋体" w:eastAsiaTheme="minorEastAsia"/>
                <w:sz w:val="18"/>
                <w:szCs w:val="18"/>
                <w:lang w:eastAsia="zh-CN"/>
              </w:rPr>
            </w:pPr>
            <w:r>
              <w:rPr>
                <w:rFonts w:hint="eastAsia" w:ascii="宋体" w:hAnsi="宋体"/>
                <w:sz w:val="18"/>
                <w:szCs w:val="18"/>
              </w:rPr>
              <w:t>第三十六条：制作和播出药品、医疗器械、医疗和健康资讯类广告需要聘请医学专家作为嘉宾的，播出机构应当核验嘉宾的医师执业证书、工作证、职称证明等相关证明文件，并在广告中据实提示，不得聘请无有关专业资质的人员担当嘉宾。</w:t>
            </w:r>
          </w:p>
          <w:p w14:paraId="4BF3A9BE">
            <w:pPr>
              <w:rPr>
                <w:rFonts w:ascii="宋体" w:hAnsi="宋体" w:cs="宋体"/>
                <w:sz w:val="18"/>
                <w:szCs w:val="18"/>
              </w:rPr>
            </w:pPr>
            <w:r>
              <w:rPr>
                <w:rFonts w:hint="eastAsia" w:ascii="宋体" w:hAnsi="宋体"/>
                <w:sz w:val="18"/>
                <w:szCs w:val="18"/>
              </w:rPr>
              <w:t>第四十一条: 违反本办法第十条、第十二条、第十九条、第二十条、第二十一条、第二十四条至第二十八条、第三十四条、第三十六条、第三十七条的规定，或者违反本办法第二十二条规定替换、遮盖广告的，由县级以上人民政府广播影视行政部门责令停止违法行为或者责令改正，给予警告，可以并处二万元以下罚款。</w:t>
            </w:r>
          </w:p>
        </w:tc>
      </w:tr>
      <w:tr w14:paraId="038060FB">
        <w:tblPrEx>
          <w:tblCellMar>
            <w:top w:w="0" w:type="dxa"/>
            <w:left w:w="0" w:type="dxa"/>
            <w:bottom w:w="0" w:type="dxa"/>
            <w:right w:w="0" w:type="dxa"/>
          </w:tblCellMar>
        </w:tblPrEx>
        <w:trPr>
          <w:trHeight w:val="180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290C73">
            <w:pPr>
              <w:widowControl/>
              <w:jc w:val="center"/>
              <w:rPr>
                <w:rFonts w:ascii="宋体" w:hAnsi="宋体" w:cs="宋体"/>
                <w:color w:val="000000"/>
                <w:kern w:val="0"/>
                <w:sz w:val="18"/>
                <w:szCs w:val="18"/>
              </w:rPr>
            </w:pPr>
            <w:r>
              <w:rPr>
                <w:rFonts w:hint="eastAsia" w:ascii="宋体" w:hAnsi="宋体" w:cs="宋体"/>
                <w:color w:val="000000"/>
                <w:kern w:val="0"/>
                <w:sz w:val="18"/>
                <w:szCs w:val="18"/>
              </w:rPr>
              <w:t>138</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58D1AB">
            <w:pPr>
              <w:widowControl/>
              <w:jc w:val="left"/>
              <w:rPr>
                <w:rFonts w:ascii="宋体" w:hAnsi="宋体" w:cs="宋体"/>
                <w:kern w:val="0"/>
                <w:sz w:val="18"/>
                <w:szCs w:val="18"/>
              </w:rPr>
            </w:pPr>
            <w:r>
              <w:rPr>
                <w:rFonts w:hint="eastAsia" w:ascii="宋体" w:hAnsi="宋体" w:cs="宋体"/>
                <w:kern w:val="0"/>
                <w:sz w:val="18"/>
                <w:szCs w:val="18"/>
              </w:rPr>
              <w:t>对擅自在互联网上使用广播电视专有名称开展业务的；变更注册资本、股东、股权结构，或上市融资，或重大资产变动时，未办理审批手续的；未建立健全节目运营规范，未采取版权保护措施，或对传播有害内容未履行提示、删除、报告义务的；未在播出界面显著位置标注播出标识、名称、《许可证》和备案编号的；未履行保留节目记录、向主管部门如实提供查询义务的；向未持有《许可证》或备案的单位提供代收费及信号传输、服务器托管等与互联网视听节目服务有关的服务的；未履行查验义务，或向互联网视听节目服务单位提供其《许可证》或备案载明事项范围以外的接入服务的；进行虚假宣传或者误导用户的；未经用户同意，擅自泄露用户信息秘密的；互联网视听服务单位在同一年度内三次出现违规行为的；拒绝、阻挠、拖延广播电影电视主管部门依法进行监督检查或者在监督检查过程中弄虚作假的；以虚假证明、文件等手段骗取《许可证》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6965A4">
            <w:pPr>
              <w:rPr>
                <w:rFonts w:hint="eastAsia" w:ascii="宋体" w:hAnsi="宋体" w:eastAsiaTheme="minorEastAsia"/>
                <w:sz w:val="18"/>
                <w:szCs w:val="18"/>
                <w:lang w:eastAsia="zh-CN"/>
              </w:rPr>
            </w:pPr>
            <w:r>
              <w:rPr>
                <w:rFonts w:hint="eastAsia" w:ascii="宋体" w:hAnsi="宋体"/>
                <w:sz w:val="18"/>
                <w:szCs w:val="18"/>
              </w:rPr>
              <w:t xml:space="preserve">    《互联网视听节目服务管理规定》第二十三条 违反本规定有下列行为之一的，由县级以上广播电影电视主管部门予以警告、责令改正，可并处3万元以下罚款；同时，可对其主要出资者和经营者予以警告，可并处2万元以下罚款：</w:t>
            </w:r>
          </w:p>
          <w:p w14:paraId="41001A58">
            <w:pPr>
              <w:rPr>
                <w:rFonts w:hint="eastAsia" w:ascii="宋体" w:hAnsi="宋体" w:eastAsiaTheme="minorEastAsia"/>
                <w:sz w:val="18"/>
                <w:szCs w:val="18"/>
                <w:lang w:eastAsia="zh-CN"/>
              </w:rPr>
            </w:pPr>
            <w:r>
              <w:rPr>
                <w:rFonts w:hint="eastAsia" w:ascii="宋体" w:hAnsi="宋体"/>
                <w:sz w:val="18"/>
                <w:szCs w:val="18"/>
              </w:rPr>
              <w:t>（一）擅自在互联网上使用广播电视专有名称开展业务的</w:t>
            </w:r>
          </w:p>
          <w:p w14:paraId="41470D18">
            <w:pPr>
              <w:rPr>
                <w:rFonts w:hint="eastAsia" w:ascii="宋体" w:hAnsi="宋体" w:eastAsiaTheme="minorEastAsia"/>
                <w:sz w:val="18"/>
                <w:szCs w:val="18"/>
                <w:lang w:eastAsia="zh-CN"/>
              </w:rPr>
            </w:pPr>
            <w:r>
              <w:rPr>
                <w:rFonts w:hint="eastAsia" w:ascii="宋体" w:hAnsi="宋体"/>
                <w:sz w:val="18"/>
                <w:szCs w:val="18"/>
              </w:rPr>
              <w:t>（二）变更注册资本、股东、股权结构，或上市融资，或重大资产变动时，未办理审批手续的；</w:t>
            </w:r>
          </w:p>
          <w:p w14:paraId="69A6998E">
            <w:pPr>
              <w:rPr>
                <w:rFonts w:hint="eastAsia" w:ascii="宋体" w:hAnsi="宋体" w:eastAsiaTheme="minorEastAsia"/>
                <w:sz w:val="18"/>
                <w:szCs w:val="18"/>
                <w:lang w:eastAsia="zh-CN"/>
              </w:rPr>
            </w:pPr>
            <w:r>
              <w:rPr>
                <w:rFonts w:hint="eastAsia" w:ascii="宋体" w:hAnsi="宋体"/>
                <w:sz w:val="18"/>
                <w:szCs w:val="18"/>
              </w:rPr>
              <w:t>（三）未建立健全节目运营规范，未采取版权保护措施，或对传播有害内容未履行提示、删除、报告义务的；</w:t>
            </w:r>
          </w:p>
          <w:p w14:paraId="5FD1CD44">
            <w:pPr>
              <w:rPr>
                <w:rFonts w:hint="eastAsia" w:ascii="宋体" w:hAnsi="宋体" w:eastAsiaTheme="minorEastAsia"/>
                <w:sz w:val="18"/>
                <w:szCs w:val="18"/>
                <w:lang w:eastAsia="zh-CN"/>
              </w:rPr>
            </w:pPr>
            <w:r>
              <w:rPr>
                <w:rFonts w:hint="eastAsia" w:ascii="宋体" w:hAnsi="宋体"/>
                <w:sz w:val="18"/>
                <w:szCs w:val="18"/>
              </w:rPr>
              <w:t>（四）未在播出界面显著位置标注播出标识、名称、《许可证》和备案编号的；</w:t>
            </w:r>
          </w:p>
          <w:p w14:paraId="6016EA8E">
            <w:pPr>
              <w:rPr>
                <w:rFonts w:hint="eastAsia" w:ascii="宋体" w:hAnsi="宋体" w:eastAsiaTheme="minorEastAsia"/>
                <w:sz w:val="18"/>
                <w:szCs w:val="18"/>
                <w:lang w:eastAsia="zh-CN"/>
              </w:rPr>
            </w:pPr>
            <w:r>
              <w:rPr>
                <w:rFonts w:hint="eastAsia" w:ascii="宋体" w:hAnsi="宋体"/>
                <w:sz w:val="18"/>
                <w:szCs w:val="18"/>
              </w:rPr>
              <w:t>（五）未履行保留节目记录、向主管部门如实提供查询义务的；</w:t>
            </w:r>
          </w:p>
          <w:p w14:paraId="16FC138A">
            <w:pPr>
              <w:rPr>
                <w:rFonts w:hint="eastAsia" w:ascii="宋体" w:hAnsi="宋体" w:eastAsiaTheme="minorEastAsia"/>
                <w:sz w:val="18"/>
                <w:szCs w:val="18"/>
                <w:lang w:eastAsia="zh-CN"/>
              </w:rPr>
            </w:pPr>
            <w:r>
              <w:rPr>
                <w:rFonts w:hint="eastAsia" w:ascii="宋体" w:hAnsi="宋体"/>
                <w:sz w:val="18"/>
                <w:szCs w:val="18"/>
              </w:rPr>
              <w:t>（六）向未持有《许可证》或备案的单位提供代收费及信号传输、服务器托管等与互联网视听节目服务有关的服务的；</w:t>
            </w:r>
          </w:p>
          <w:p w14:paraId="7907A26D">
            <w:pPr>
              <w:rPr>
                <w:rFonts w:hint="eastAsia" w:ascii="宋体" w:hAnsi="宋体" w:eastAsiaTheme="minorEastAsia"/>
                <w:sz w:val="18"/>
                <w:szCs w:val="18"/>
                <w:lang w:eastAsia="zh-CN"/>
              </w:rPr>
            </w:pPr>
            <w:r>
              <w:rPr>
                <w:rFonts w:hint="eastAsia" w:ascii="宋体" w:hAnsi="宋体"/>
                <w:sz w:val="18"/>
                <w:szCs w:val="18"/>
              </w:rPr>
              <w:t>（七）未履行查验义务，或向互联网视听节目服务单位提供其《许可证》或备案载明事项范围以外的接入服务的；</w:t>
            </w:r>
          </w:p>
          <w:p w14:paraId="51925609">
            <w:pPr>
              <w:rPr>
                <w:rFonts w:hint="eastAsia" w:ascii="宋体" w:hAnsi="宋体" w:eastAsiaTheme="minorEastAsia"/>
                <w:sz w:val="18"/>
                <w:szCs w:val="18"/>
                <w:lang w:eastAsia="zh-CN"/>
              </w:rPr>
            </w:pPr>
            <w:r>
              <w:rPr>
                <w:rFonts w:hint="eastAsia" w:ascii="宋体" w:hAnsi="宋体"/>
                <w:sz w:val="18"/>
                <w:szCs w:val="18"/>
              </w:rPr>
              <w:t>（八）进行虚假宣传或者误导用户的；</w:t>
            </w:r>
          </w:p>
          <w:p w14:paraId="562B9151">
            <w:pPr>
              <w:rPr>
                <w:rFonts w:hint="eastAsia" w:ascii="宋体" w:hAnsi="宋体" w:eastAsiaTheme="minorEastAsia"/>
                <w:sz w:val="18"/>
                <w:szCs w:val="18"/>
                <w:lang w:eastAsia="zh-CN"/>
              </w:rPr>
            </w:pPr>
            <w:r>
              <w:rPr>
                <w:rFonts w:hint="eastAsia" w:ascii="宋体" w:hAnsi="宋体"/>
                <w:sz w:val="18"/>
                <w:szCs w:val="18"/>
              </w:rPr>
              <w:t>（九）未经用户同意，擅自泄露用户信息秘密的；</w:t>
            </w:r>
          </w:p>
          <w:p w14:paraId="103B3CFB">
            <w:pPr>
              <w:rPr>
                <w:rFonts w:hint="eastAsia" w:ascii="宋体" w:hAnsi="宋体" w:eastAsiaTheme="minorEastAsia"/>
                <w:sz w:val="18"/>
                <w:szCs w:val="18"/>
                <w:lang w:eastAsia="zh-CN"/>
              </w:rPr>
            </w:pPr>
            <w:r>
              <w:rPr>
                <w:rFonts w:hint="eastAsia" w:ascii="宋体" w:hAnsi="宋体"/>
                <w:sz w:val="18"/>
                <w:szCs w:val="18"/>
              </w:rPr>
              <w:t>（十）互联网视听服务单位在同一年度内三次出现违规行为的；</w:t>
            </w:r>
          </w:p>
          <w:p w14:paraId="2DD6824F">
            <w:pPr>
              <w:rPr>
                <w:rFonts w:hint="eastAsia" w:ascii="宋体" w:hAnsi="宋体" w:eastAsiaTheme="minorEastAsia"/>
                <w:sz w:val="18"/>
                <w:szCs w:val="18"/>
                <w:lang w:eastAsia="zh-CN"/>
              </w:rPr>
            </w:pPr>
            <w:r>
              <w:rPr>
                <w:rFonts w:hint="eastAsia" w:ascii="宋体" w:hAnsi="宋体"/>
                <w:sz w:val="18"/>
                <w:szCs w:val="18"/>
              </w:rPr>
              <w:t>（十一）拒绝、阻挠、拖延广播电影电视主管部门依法进行监督检查或者在监督检查过程中弄虚作假的；</w:t>
            </w:r>
          </w:p>
          <w:p w14:paraId="4368DBF9">
            <w:pPr>
              <w:rPr>
                <w:rFonts w:ascii="宋体" w:hAnsi="宋体" w:cs="宋体"/>
                <w:sz w:val="18"/>
                <w:szCs w:val="18"/>
              </w:rPr>
            </w:pPr>
            <w:r>
              <w:rPr>
                <w:rFonts w:hint="eastAsia" w:ascii="宋体" w:hAnsi="宋体"/>
                <w:sz w:val="18"/>
                <w:szCs w:val="18"/>
              </w:rPr>
              <w:t>（十二）以虚假证明、文件等手段骗取《许可证》的。</w:t>
            </w:r>
          </w:p>
        </w:tc>
      </w:tr>
      <w:tr w14:paraId="61B5BF9E">
        <w:tblPrEx>
          <w:tblCellMar>
            <w:top w:w="0" w:type="dxa"/>
            <w:left w:w="0" w:type="dxa"/>
            <w:bottom w:w="0" w:type="dxa"/>
            <w:right w:w="0" w:type="dxa"/>
          </w:tblCellMar>
        </w:tblPrEx>
        <w:trPr>
          <w:trHeight w:val="135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D32308">
            <w:pPr>
              <w:widowControl/>
              <w:jc w:val="center"/>
              <w:rPr>
                <w:rFonts w:ascii="宋体" w:hAnsi="宋体" w:cs="宋体"/>
                <w:color w:val="000000"/>
                <w:kern w:val="0"/>
                <w:sz w:val="18"/>
                <w:szCs w:val="18"/>
              </w:rPr>
            </w:pPr>
            <w:r>
              <w:rPr>
                <w:rFonts w:hint="eastAsia" w:ascii="宋体" w:hAnsi="宋体" w:cs="宋体"/>
                <w:color w:val="000000"/>
                <w:kern w:val="0"/>
                <w:sz w:val="18"/>
                <w:szCs w:val="18"/>
              </w:rPr>
              <w:t>139</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B4184A">
            <w:pPr>
              <w:widowControl/>
              <w:jc w:val="left"/>
              <w:rPr>
                <w:rFonts w:ascii="宋体" w:hAnsi="宋体" w:cs="宋体"/>
                <w:kern w:val="0"/>
                <w:sz w:val="18"/>
                <w:szCs w:val="18"/>
              </w:rPr>
            </w:pPr>
            <w:r>
              <w:rPr>
                <w:rFonts w:hint="eastAsia" w:ascii="宋体" w:hAnsi="宋体" w:cs="宋体"/>
                <w:kern w:val="0"/>
                <w:sz w:val="18"/>
                <w:szCs w:val="18"/>
              </w:rPr>
              <w:t>对擅自从事互联网视听节目服务的处罚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F492DD">
            <w:pPr>
              <w:widowControl/>
              <w:jc w:val="left"/>
              <w:textAlignment w:val="center"/>
              <w:rPr>
                <w:rFonts w:hint="eastAsia" w:ascii="宋体" w:hAnsi="宋体" w:cs="宋体"/>
                <w:color w:val="000000"/>
                <w:sz w:val="18"/>
                <w:szCs w:val="18"/>
              </w:rPr>
            </w:pPr>
            <w:r>
              <w:rPr>
                <w:rFonts w:hint="eastAsia" w:ascii="宋体" w:hAnsi="宋体" w:cs="宋体"/>
                <w:color w:val="000000"/>
                <w:sz w:val="18"/>
                <w:szCs w:val="18"/>
              </w:rPr>
              <w:t xml:space="preserve">    《互联网视听节目服务管理规定》第二十四条 第一款 擅自从事互联网视听节目服务的，由县级以上广播电影电视主管部门予以警告、责令改正，可并处3万元以下罚款；情节严重的，根据《广播电视管理条例》第四十七条的规定予以处罚。</w:t>
            </w:r>
          </w:p>
          <w:p w14:paraId="6C0C9FE6">
            <w:pPr>
              <w:widowControl/>
              <w:jc w:val="left"/>
              <w:textAlignment w:val="center"/>
              <w:rPr>
                <w:rFonts w:hint="eastAsia" w:ascii="宋体" w:hAnsi="宋体" w:cs="宋体"/>
                <w:color w:val="000000"/>
                <w:sz w:val="18"/>
                <w:szCs w:val="18"/>
              </w:rPr>
            </w:pPr>
            <w:r>
              <w:rPr>
                <w:rFonts w:ascii="宋体" w:hAnsi="宋体" w:cs="宋体"/>
                <w:color w:val="000000"/>
                <w:sz w:val="18"/>
                <w:szCs w:val="18"/>
              </w:rPr>
              <w:t xml:space="preserve">    </w:t>
            </w:r>
            <w:r>
              <w:rPr>
                <w:rFonts w:hint="eastAsia" w:ascii="宋体" w:hAnsi="宋体" w:cs="宋体"/>
                <w:color w:val="000000"/>
                <w:sz w:val="18"/>
                <w:szCs w:val="18"/>
              </w:rPr>
              <w:t>《广播电视管理条例》第四十七条　违反本条例规定，擅自设立广播电台、电视台、教育电视台、有线广播电视传输覆盖网、广播电视站的，由县级以上人民政府广播电视行政部门予以取缔，没收其从事违法活动的设备，并处投资总额1倍以上2倍以下的罚款。</w:t>
            </w:r>
          </w:p>
          <w:p w14:paraId="0BAF742B">
            <w:pPr>
              <w:widowControl/>
              <w:jc w:val="left"/>
              <w:textAlignment w:val="center"/>
              <w:rPr>
                <w:rFonts w:ascii="宋体" w:hAnsi="宋体" w:cs="宋体"/>
                <w:color w:val="000000"/>
                <w:sz w:val="18"/>
                <w:szCs w:val="18"/>
              </w:rPr>
            </w:pPr>
            <w:r>
              <w:rPr>
                <w:rFonts w:hint="eastAsia" w:ascii="宋体" w:hAnsi="宋体" w:cs="宋体"/>
                <w:color w:val="000000"/>
                <w:sz w:val="18"/>
                <w:szCs w:val="18"/>
              </w:rPr>
              <w:t>　　擅自设立广播电视发射台、转播台、微波站、卫星上行站的，由县级以上人民政府广播电视行政部门予以取缔，没收其从事违法活动的设备，并处投资总额1倍以上2倍以下的罚款；或者由无线电管理机构依照国家无线电管理的有关规定予以处罚。</w:t>
            </w:r>
          </w:p>
        </w:tc>
      </w:tr>
      <w:tr w14:paraId="48710F1D">
        <w:tblPrEx>
          <w:tblCellMar>
            <w:top w:w="0" w:type="dxa"/>
            <w:left w:w="0" w:type="dxa"/>
            <w:bottom w:w="0" w:type="dxa"/>
            <w:right w:w="0" w:type="dxa"/>
          </w:tblCellMar>
        </w:tblPrEx>
        <w:trPr>
          <w:trHeight w:val="2352"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03FCCE">
            <w:pPr>
              <w:widowControl/>
              <w:jc w:val="center"/>
              <w:rPr>
                <w:rFonts w:ascii="宋体" w:hAnsi="宋体" w:cs="宋体"/>
                <w:color w:val="000000"/>
                <w:kern w:val="0"/>
                <w:sz w:val="18"/>
                <w:szCs w:val="18"/>
              </w:rPr>
            </w:pPr>
            <w:r>
              <w:rPr>
                <w:rFonts w:hint="eastAsia" w:ascii="宋体" w:hAnsi="宋体" w:cs="宋体"/>
                <w:color w:val="000000"/>
                <w:kern w:val="0"/>
                <w:sz w:val="18"/>
                <w:szCs w:val="18"/>
              </w:rPr>
              <w:t>140</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332C01">
            <w:pPr>
              <w:widowControl/>
              <w:jc w:val="left"/>
              <w:rPr>
                <w:rFonts w:ascii="宋体" w:hAnsi="宋体" w:cs="宋体"/>
                <w:kern w:val="0"/>
                <w:sz w:val="18"/>
                <w:szCs w:val="18"/>
              </w:rPr>
            </w:pPr>
            <w:r>
              <w:rPr>
                <w:rFonts w:hint="eastAsia" w:ascii="宋体" w:hAnsi="宋体" w:cs="宋体"/>
                <w:kern w:val="0"/>
                <w:sz w:val="18"/>
                <w:szCs w:val="18"/>
              </w:rPr>
              <w:t>对传播的视听节目内容违反本规定的处罚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7AB357">
            <w:pPr>
              <w:widowControl/>
              <w:ind w:firstLine="360"/>
              <w:jc w:val="left"/>
              <w:textAlignment w:val="center"/>
              <w:rPr>
                <w:rFonts w:hint="eastAsia" w:ascii="宋体" w:hAnsi="宋体" w:cs="宋体"/>
                <w:color w:val="000000"/>
                <w:sz w:val="18"/>
                <w:szCs w:val="18"/>
              </w:rPr>
            </w:pPr>
            <w:r>
              <w:rPr>
                <w:rFonts w:hint="eastAsia" w:ascii="宋体" w:hAnsi="宋体" w:cs="宋体"/>
                <w:color w:val="000000"/>
                <w:sz w:val="18"/>
                <w:szCs w:val="18"/>
              </w:rPr>
              <w:t>《互联网视听节目服务管理规定》第二十四条  第二款 传播的视听节目内容违反本规定的，由县级以上广播电影电视主管部门予以警告、责令改正，可并处3万元以下罚款；情节严重的，根据《广播电视管理条例》第四十九条的规定予以处罚。</w:t>
            </w:r>
          </w:p>
          <w:p w14:paraId="69A64D54">
            <w:pPr>
              <w:widowControl/>
              <w:ind w:firstLine="360"/>
              <w:jc w:val="left"/>
              <w:textAlignment w:val="center"/>
              <w:rPr>
                <w:rFonts w:ascii="宋体" w:hAnsi="宋体" w:cs="宋体"/>
                <w:color w:val="000000"/>
                <w:sz w:val="18"/>
                <w:szCs w:val="18"/>
              </w:rPr>
            </w:pPr>
            <w:r>
              <w:rPr>
                <w:rFonts w:hint="eastAsia" w:ascii="宋体" w:hAnsi="宋体" w:cs="宋体"/>
                <w:color w:val="000000"/>
                <w:sz w:val="18"/>
                <w:szCs w:val="18"/>
              </w:rPr>
              <w:t>《广播电视管理条例》第四十九条  违反本条例规定，制作、播放、向境外提供含有本条例第三十二条规定禁止内容的节目的，由县级以上人民政府广播电视行政部门责令停止制作、播放、向境外提供，收缴其节目载体，并处1万元以上5万元以下的罚款；情节严重的，由原批准机关吊销许可证；违反治安管理规定的，由公安机关依法给予治安管理处罚；构成犯罪的，依法追究刑事责任。</w:t>
            </w:r>
          </w:p>
        </w:tc>
      </w:tr>
      <w:tr w14:paraId="2B195091">
        <w:tblPrEx>
          <w:tblCellMar>
            <w:top w:w="0" w:type="dxa"/>
            <w:left w:w="0" w:type="dxa"/>
            <w:bottom w:w="0" w:type="dxa"/>
            <w:right w:w="0" w:type="dxa"/>
          </w:tblCellMar>
        </w:tblPrEx>
        <w:trPr>
          <w:trHeight w:val="1491"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309F5C">
            <w:pPr>
              <w:widowControl/>
              <w:jc w:val="center"/>
              <w:rPr>
                <w:rFonts w:ascii="宋体" w:hAnsi="宋体" w:cs="宋体"/>
                <w:color w:val="000000"/>
                <w:kern w:val="0"/>
                <w:sz w:val="18"/>
                <w:szCs w:val="18"/>
              </w:rPr>
            </w:pPr>
            <w:r>
              <w:rPr>
                <w:rFonts w:hint="eastAsia" w:ascii="宋体" w:hAnsi="宋体" w:cs="宋体"/>
                <w:color w:val="000000"/>
                <w:kern w:val="0"/>
                <w:sz w:val="18"/>
                <w:szCs w:val="18"/>
              </w:rPr>
              <w:t>141</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72F8A1">
            <w:pPr>
              <w:widowControl/>
              <w:jc w:val="left"/>
              <w:rPr>
                <w:rFonts w:ascii="宋体" w:hAnsi="宋体" w:cs="宋体"/>
                <w:kern w:val="0"/>
                <w:sz w:val="18"/>
                <w:szCs w:val="18"/>
              </w:rPr>
            </w:pPr>
            <w:r>
              <w:rPr>
                <w:rFonts w:hint="eastAsia" w:ascii="宋体" w:hAnsi="宋体" w:cs="宋体"/>
                <w:kern w:val="0"/>
                <w:sz w:val="18"/>
                <w:szCs w:val="18"/>
              </w:rPr>
              <w:t>对未按照许可证载明或备案的事项从事互联网视听节目服务的或违规播出时政类视听新闻节目的处罚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E1BE2E">
            <w:pPr>
              <w:widowControl/>
              <w:ind w:firstLine="360"/>
              <w:jc w:val="left"/>
              <w:textAlignment w:val="center"/>
              <w:rPr>
                <w:rFonts w:hint="eastAsia" w:ascii="宋体" w:hAnsi="宋体" w:cs="宋体"/>
                <w:color w:val="000000"/>
                <w:sz w:val="18"/>
                <w:szCs w:val="18"/>
              </w:rPr>
            </w:pPr>
            <w:r>
              <w:rPr>
                <w:rFonts w:hint="eastAsia" w:ascii="宋体" w:hAnsi="宋体" w:cs="宋体"/>
                <w:color w:val="000000"/>
                <w:sz w:val="18"/>
                <w:szCs w:val="18"/>
              </w:rPr>
              <w:t>《互联网视听节目服务管理规定》第二十四条  第三款 未按照许可证载明或备案的事项从事互联网视听节目服务的或违规播出时政类视听新闻节目的，由县级以上广播电影电视主管部门予以警告、责令改正，可并处3万元以下罚款；情节严重的，根据《广播电视管理条例》第五十条之规定予以处罚。</w:t>
            </w:r>
          </w:p>
          <w:p w14:paraId="708F50A2">
            <w:pPr>
              <w:widowControl/>
              <w:ind w:firstLine="360"/>
              <w:jc w:val="left"/>
              <w:textAlignment w:val="center"/>
              <w:rPr>
                <w:rFonts w:ascii="宋体" w:hAnsi="宋体" w:cs="宋体"/>
                <w:color w:val="000000"/>
                <w:sz w:val="18"/>
                <w:szCs w:val="18"/>
              </w:rPr>
            </w:pPr>
            <w:r>
              <w:rPr>
                <w:rFonts w:hint="eastAsia" w:ascii="宋体" w:hAnsi="宋体" w:cs="宋体"/>
                <w:color w:val="000000"/>
                <w:sz w:val="18"/>
                <w:szCs w:val="18"/>
              </w:rPr>
              <w:t xml:space="preserve"> 《广播电视管理条例》 第五十条 违反本条例规定，有下列行为之一的，由县级以上人民政府广播电视行政部门责令停止违法活动，给予警告，没收违法所得，可以并处2万元以下的罚款；情节严重的，由原批准机关吊销许可证...</w:t>
            </w:r>
          </w:p>
        </w:tc>
      </w:tr>
      <w:tr w14:paraId="3DB9C78E">
        <w:tblPrEx>
          <w:tblCellMar>
            <w:top w:w="0" w:type="dxa"/>
            <w:left w:w="0" w:type="dxa"/>
            <w:bottom w:w="0" w:type="dxa"/>
            <w:right w:w="0" w:type="dxa"/>
          </w:tblCellMar>
        </w:tblPrEx>
        <w:trPr>
          <w:trHeight w:val="225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66EF3C">
            <w:pPr>
              <w:widowControl/>
              <w:jc w:val="center"/>
              <w:rPr>
                <w:rFonts w:ascii="宋体" w:hAnsi="宋体" w:cs="宋体"/>
                <w:color w:val="000000"/>
                <w:kern w:val="0"/>
                <w:sz w:val="18"/>
                <w:szCs w:val="18"/>
              </w:rPr>
            </w:pPr>
            <w:r>
              <w:rPr>
                <w:rFonts w:hint="eastAsia" w:ascii="宋体" w:hAnsi="宋体" w:cs="宋体"/>
                <w:color w:val="000000"/>
                <w:kern w:val="0"/>
                <w:sz w:val="18"/>
                <w:szCs w:val="18"/>
              </w:rPr>
              <w:t>142</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7C606C">
            <w:pPr>
              <w:widowControl/>
              <w:jc w:val="left"/>
              <w:rPr>
                <w:rFonts w:ascii="宋体" w:hAnsi="宋体" w:cs="宋体"/>
                <w:kern w:val="0"/>
                <w:sz w:val="18"/>
                <w:szCs w:val="18"/>
              </w:rPr>
            </w:pPr>
            <w:r>
              <w:rPr>
                <w:rFonts w:hint="eastAsia" w:ascii="宋体" w:hAnsi="宋体" w:cs="宋体"/>
                <w:kern w:val="0"/>
                <w:sz w:val="18"/>
                <w:szCs w:val="18"/>
              </w:rPr>
              <w:t>对转播、链接、聚合、集成非法的广播电视频道和视听节目网站内容的，擅自插播、截留视听节目信号的处罚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0D1950">
            <w:pPr>
              <w:widowControl/>
              <w:ind w:firstLine="360"/>
              <w:jc w:val="left"/>
              <w:textAlignment w:val="center"/>
              <w:rPr>
                <w:rFonts w:hint="eastAsia" w:ascii="宋体" w:hAnsi="宋体" w:cs="宋体"/>
                <w:color w:val="000000"/>
                <w:sz w:val="18"/>
                <w:szCs w:val="18"/>
              </w:rPr>
            </w:pPr>
            <w:r>
              <w:rPr>
                <w:rFonts w:hint="eastAsia" w:ascii="宋体" w:hAnsi="宋体" w:cs="宋体"/>
                <w:color w:val="000000"/>
                <w:sz w:val="18"/>
                <w:szCs w:val="18"/>
              </w:rPr>
              <w:t>《互联网视听节目服务管理规定》第二十四条第四款 转播、链接、聚合、集成非法的广播电视频道和视听节目网站内容的，擅自插播、截留视听节目信号的，由县级以上广播电影电视主管部门予以警告、责令改正，可并处3万元以下罚款；情节严重的，根据《广播电视管理条例》第五十一条之规定予以处罚。</w:t>
            </w:r>
          </w:p>
          <w:p w14:paraId="1A03E756">
            <w:pPr>
              <w:widowControl/>
              <w:ind w:firstLine="360"/>
              <w:jc w:val="left"/>
              <w:textAlignment w:val="center"/>
              <w:rPr>
                <w:rFonts w:ascii="宋体" w:hAnsi="宋体" w:cs="宋体"/>
                <w:color w:val="000000"/>
                <w:sz w:val="18"/>
                <w:szCs w:val="18"/>
              </w:rPr>
            </w:pPr>
            <w:r>
              <w:rPr>
                <w:rFonts w:hint="eastAsia" w:ascii="宋体" w:hAnsi="宋体" w:cs="宋体"/>
                <w:color w:val="000000"/>
                <w:sz w:val="18"/>
                <w:szCs w:val="18"/>
              </w:rPr>
              <w:t>《广播电视管理条例》第五十一条 违反本条例规定，有下列行为之一的，由县级以上人民政府广播电视行政部门责令停止违法活动，给予警告，没收违法所得和从事违法活动的专用工具、设备，可以并处2万元以下的罚款；情节严重的，由原批准机关吊销许可证...</w:t>
            </w:r>
          </w:p>
        </w:tc>
      </w:tr>
      <w:tr w14:paraId="73D9B279">
        <w:tblPrEx>
          <w:tblCellMar>
            <w:top w:w="0" w:type="dxa"/>
            <w:left w:w="0" w:type="dxa"/>
            <w:bottom w:w="0" w:type="dxa"/>
            <w:right w:w="0" w:type="dxa"/>
          </w:tblCellMar>
        </w:tblPrEx>
        <w:trPr>
          <w:trHeight w:val="2475"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032B07">
            <w:pPr>
              <w:widowControl/>
              <w:jc w:val="center"/>
              <w:rPr>
                <w:rFonts w:ascii="宋体" w:hAnsi="宋体" w:cs="宋体"/>
                <w:color w:val="000000"/>
                <w:kern w:val="0"/>
                <w:sz w:val="18"/>
                <w:szCs w:val="18"/>
              </w:rPr>
            </w:pPr>
            <w:r>
              <w:rPr>
                <w:rFonts w:hint="eastAsia" w:ascii="宋体" w:hAnsi="宋体" w:cs="宋体"/>
                <w:color w:val="000000"/>
                <w:kern w:val="0"/>
                <w:sz w:val="18"/>
                <w:szCs w:val="18"/>
              </w:rPr>
              <w:t>143</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BAAAB2">
            <w:pPr>
              <w:widowControl/>
              <w:jc w:val="left"/>
              <w:rPr>
                <w:rFonts w:ascii="宋体" w:hAnsi="宋体" w:cs="宋体"/>
                <w:kern w:val="0"/>
                <w:sz w:val="18"/>
                <w:szCs w:val="18"/>
              </w:rPr>
            </w:pPr>
            <w:r>
              <w:rPr>
                <w:rFonts w:hint="eastAsia" w:ascii="宋体" w:hAnsi="宋体" w:cs="宋体"/>
                <w:kern w:val="0"/>
                <w:sz w:val="18"/>
                <w:szCs w:val="18"/>
              </w:rPr>
              <w:t>对在广播电视设施保护范围内进行建筑施工、兴建设施或者爆破作业、烧荒等活动的处罚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F5F7FF">
            <w:pPr>
              <w:rPr>
                <w:rFonts w:ascii="宋体" w:hAnsi="宋体" w:cs="宋体"/>
                <w:sz w:val="18"/>
                <w:szCs w:val="18"/>
              </w:rPr>
            </w:pPr>
            <w:r>
              <w:rPr>
                <w:rFonts w:hint="eastAsia" w:ascii="宋体" w:hAnsi="宋体"/>
                <w:sz w:val="18"/>
                <w:szCs w:val="18"/>
              </w:rPr>
              <w:t xml:space="preserve">    《广播电视设施保护条例》第二十条 违反本条例规定，在广播电视设施保护范围内进行建筑施工、兴建设施或者爆破作业、烧荒等活动的，由县级以上人民政府广播电视行政管理部门或者其授权的广播电视设施管理单位责令改正，限期拆除违章建筑、设施，对个人处1000元以上1万元以下的罚款，对单位处2万元以上10万元以下的罚款；对其直接负责的主管人员及其他直接责任人员依法给予行政处分；违反治安管理规定的，由公安机关依法给予治安管理处罚；构成犯罪的，依法追究刑事责任。</w:t>
            </w:r>
          </w:p>
        </w:tc>
      </w:tr>
      <w:tr w14:paraId="531A7624">
        <w:tblPrEx>
          <w:tblCellMar>
            <w:top w:w="0" w:type="dxa"/>
            <w:left w:w="0" w:type="dxa"/>
            <w:bottom w:w="0" w:type="dxa"/>
            <w:right w:w="0" w:type="dxa"/>
          </w:tblCellMar>
        </w:tblPrEx>
        <w:trPr>
          <w:trHeight w:val="225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9A96AE">
            <w:pPr>
              <w:widowControl/>
              <w:jc w:val="center"/>
              <w:rPr>
                <w:rFonts w:ascii="宋体" w:hAnsi="宋体" w:cs="宋体"/>
                <w:color w:val="000000"/>
                <w:kern w:val="0"/>
                <w:sz w:val="18"/>
                <w:szCs w:val="18"/>
              </w:rPr>
            </w:pPr>
            <w:r>
              <w:rPr>
                <w:rFonts w:hint="eastAsia" w:ascii="宋体" w:hAnsi="宋体" w:cs="宋体"/>
                <w:color w:val="000000"/>
                <w:kern w:val="0"/>
                <w:sz w:val="18"/>
                <w:szCs w:val="18"/>
              </w:rPr>
              <w:t>144</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A68D5B">
            <w:pPr>
              <w:widowControl/>
              <w:jc w:val="left"/>
              <w:rPr>
                <w:rFonts w:ascii="宋体" w:hAnsi="宋体" w:cs="宋体"/>
                <w:kern w:val="0"/>
                <w:sz w:val="18"/>
                <w:szCs w:val="18"/>
              </w:rPr>
            </w:pPr>
            <w:r>
              <w:rPr>
                <w:rFonts w:hint="eastAsia" w:ascii="宋体" w:hAnsi="宋体" w:cs="宋体"/>
                <w:kern w:val="0"/>
                <w:sz w:val="18"/>
                <w:szCs w:val="18"/>
              </w:rPr>
              <w:t>对在广播电视设施保护范围内种植树木、农作物的；堆放金属物品、易燃易爆物品或者设置金属构件、倾倒腐蚀性物品的；钻探、打桩、抛锚、拖锚、挖沙、取土的；拴系牲畜、悬挂物品、攀附农作物的处罚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B1F8B1">
            <w:pPr>
              <w:rPr>
                <w:rFonts w:ascii="宋体" w:hAnsi="宋体" w:cs="宋体"/>
                <w:sz w:val="18"/>
                <w:szCs w:val="18"/>
              </w:rPr>
            </w:pPr>
            <w:r>
              <w:rPr>
                <w:rFonts w:hint="eastAsia" w:ascii="宋体" w:hAnsi="宋体"/>
                <w:sz w:val="18"/>
                <w:szCs w:val="18"/>
              </w:rPr>
              <w:t xml:space="preserve">    《广播电视设施保护条例》第二十二条 违反本条例规定，在广播电视设施保护范围内有下列行为之一的，由县级以上人民政府广播电视行政管理部门或者其授权的广播电视设施管理单位责令改正，给予警告，对个人可处以2000元以下的罚款，对单位可处以2万元以下的罚款：(一)种植树木、农作物的； (二)堆放金属物品、易燃易爆物品或者设置金属构件、倾倒腐蚀性物品的； (三)钻探、打桩、抛锚、拖锚、挖沙、取土的；(四)拴系牲畜、悬挂物品、攀附农作物的。</w:t>
            </w:r>
          </w:p>
        </w:tc>
      </w:tr>
      <w:tr w14:paraId="69634F34">
        <w:tblPrEx>
          <w:tblCellMar>
            <w:top w:w="0" w:type="dxa"/>
            <w:left w:w="0" w:type="dxa"/>
            <w:bottom w:w="0" w:type="dxa"/>
            <w:right w:w="0" w:type="dxa"/>
          </w:tblCellMar>
        </w:tblPrEx>
        <w:trPr>
          <w:trHeight w:val="281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D57793">
            <w:pPr>
              <w:widowControl/>
              <w:jc w:val="center"/>
              <w:rPr>
                <w:rFonts w:ascii="宋体" w:hAnsi="宋体" w:cs="宋体"/>
                <w:color w:val="000000"/>
                <w:kern w:val="0"/>
                <w:sz w:val="18"/>
                <w:szCs w:val="18"/>
              </w:rPr>
            </w:pPr>
            <w:r>
              <w:rPr>
                <w:rFonts w:hint="eastAsia" w:ascii="宋体" w:hAnsi="宋体" w:cs="宋体"/>
                <w:color w:val="000000"/>
                <w:kern w:val="0"/>
                <w:sz w:val="18"/>
                <w:szCs w:val="18"/>
              </w:rPr>
              <w:t>145</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4BA254">
            <w:pPr>
              <w:widowControl/>
              <w:jc w:val="left"/>
              <w:rPr>
                <w:rFonts w:ascii="宋体" w:hAnsi="宋体" w:cs="宋体"/>
                <w:kern w:val="0"/>
                <w:sz w:val="18"/>
                <w:szCs w:val="18"/>
              </w:rPr>
            </w:pPr>
            <w:r>
              <w:rPr>
                <w:rFonts w:hint="eastAsia" w:ascii="宋体" w:hAnsi="宋体" w:cs="宋体"/>
                <w:kern w:val="0"/>
                <w:sz w:val="18"/>
                <w:szCs w:val="18"/>
              </w:rPr>
              <w:t>对未经同意，擅自在广播电视传输线路保护范围内堆放笨重物品、种植树木、平整土地的；在天线、馈线保护范围外进行烧荒等的；在广播电视传输线路上接挂、调整、安装、插接收听、收视设备的；在天线场地敷设或者在架空传输线路上附挂电力、通信线路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3AF73C">
            <w:pPr>
              <w:rPr>
                <w:rFonts w:ascii="宋体" w:hAnsi="宋体" w:cs="宋体"/>
                <w:sz w:val="18"/>
                <w:szCs w:val="18"/>
              </w:rPr>
            </w:pPr>
            <w:r>
              <w:rPr>
                <w:rFonts w:hint="eastAsia" w:ascii="宋体" w:hAnsi="宋体"/>
                <w:sz w:val="18"/>
                <w:szCs w:val="18"/>
              </w:rPr>
              <w:t xml:space="preserve">    《广播电视设施保护条例》第二十三条 违反本条例规定，未经同意，擅自实施下列行为之一的，由县级以上人民政府广播电视行政管理部门或者其授权的广播电视设施管理单位责令改正，对个人可处以2000元以下的罚款，对单位可处以1万元以下的罚款：(一)在广播电视传输线路保护范围内堆放笨重物品、种植树木、平整土地的； (二)在天线、馈线保护范围外进行烧荒等的；(三)在广播电视传输线路上接挂、调整、安装、插接收听、收视设备的；(四)在天线场地敷设或者在架空传输线路上附挂电力、通信线路的。</w:t>
            </w:r>
          </w:p>
        </w:tc>
      </w:tr>
      <w:tr w14:paraId="07FF50FA">
        <w:tblPrEx>
          <w:tblCellMar>
            <w:top w:w="0" w:type="dxa"/>
            <w:left w:w="0" w:type="dxa"/>
            <w:bottom w:w="0" w:type="dxa"/>
            <w:right w:w="0" w:type="dxa"/>
          </w:tblCellMar>
        </w:tblPrEx>
        <w:trPr>
          <w:trHeight w:val="3201"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40715F">
            <w:pPr>
              <w:widowControl/>
              <w:jc w:val="center"/>
              <w:rPr>
                <w:rFonts w:ascii="宋体" w:hAnsi="宋体" w:cs="宋体"/>
                <w:color w:val="000000"/>
                <w:kern w:val="0"/>
                <w:sz w:val="18"/>
                <w:szCs w:val="18"/>
              </w:rPr>
            </w:pPr>
            <w:r>
              <w:rPr>
                <w:rFonts w:hint="eastAsia" w:ascii="宋体" w:hAnsi="宋体" w:cs="宋体"/>
                <w:color w:val="000000"/>
                <w:kern w:val="0"/>
                <w:sz w:val="18"/>
                <w:szCs w:val="18"/>
              </w:rPr>
              <w:t>146</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D0AFA2">
            <w:pPr>
              <w:widowControl/>
              <w:jc w:val="left"/>
              <w:rPr>
                <w:rFonts w:ascii="宋体" w:hAnsi="宋体" w:cs="宋体"/>
                <w:kern w:val="0"/>
                <w:sz w:val="18"/>
                <w:szCs w:val="18"/>
              </w:rPr>
            </w:pPr>
            <w:r>
              <w:rPr>
                <w:rFonts w:hint="eastAsia" w:ascii="宋体" w:hAnsi="宋体" w:cs="宋体"/>
                <w:kern w:val="0"/>
                <w:sz w:val="18"/>
                <w:szCs w:val="18"/>
              </w:rPr>
              <w:t>对擅自从事专网及定向传播视听节目服务的处罚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198E47">
            <w:pPr>
              <w:widowControl/>
              <w:ind w:firstLine="360"/>
              <w:jc w:val="left"/>
              <w:textAlignment w:val="center"/>
              <w:rPr>
                <w:rFonts w:hint="eastAsia" w:ascii="宋体" w:hAnsi="宋体" w:cs="宋体"/>
                <w:color w:val="000000"/>
                <w:sz w:val="18"/>
                <w:szCs w:val="18"/>
              </w:rPr>
            </w:pPr>
            <w:r>
              <w:rPr>
                <w:rFonts w:hint="eastAsia" w:ascii="宋体" w:hAnsi="宋体" w:cs="宋体"/>
                <w:color w:val="000000"/>
                <w:sz w:val="18"/>
                <w:szCs w:val="18"/>
              </w:rPr>
              <w:t>《专网及定向传播视听节目服务管理规定》第二十五条 擅自从事专网及定向传播视听节目服务的，由县级以上广播电影电视主管部门予以警告、责令改正，可并处3万元以下罚款；情节严重的，根据《广播电视管理条例》第四十七条的规定予以处罚。</w:t>
            </w:r>
          </w:p>
          <w:p w14:paraId="0106BB63">
            <w:pPr>
              <w:widowControl/>
              <w:ind w:firstLine="360"/>
              <w:jc w:val="left"/>
              <w:textAlignment w:val="center"/>
              <w:rPr>
                <w:rFonts w:hint="eastAsia" w:ascii="宋体" w:hAnsi="宋体" w:cs="宋体"/>
                <w:color w:val="000000"/>
                <w:sz w:val="18"/>
                <w:szCs w:val="18"/>
              </w:rPr>
            </w:pPr>
            <w:r>
              <w:rPr>
                <w:rFonts w:hint="eastAsia" w:ascii="宋体" w:hAnsi="宋体" w:cs="宋体"/>
                <w:color w:val="000000"/>
                <w:sz w:val="18"/>
                <w:szCs w:val="18"/>
              </w:rPr>
              <w:t xml:space="preserve">    《广播电视管理条例》第四十七条 违反本条例规定，擅自设立广播电台、电视台、教育电视台、有线广播电视传输覆盖网、广播电视站的，由县级以上人民政府广播电视行政部门予以取缔，没收其从事违法活动的设备，并处投资总额1倍以上2倍以下的罚款。</w:t>
            </w:r>
          </w:p>
          <w:p w14:paraId="76AD96DF">
            <w:pPr>
              <w:widowControl/>
              <w:ind w:firstLine="360"/>
              <w:jc w:val="left"/>
              <w:textAlignment w:val="center"/>
              <w:rPr>
                <w:rFonts w:ascii="宋体" w:hAnsi="宋体" w:cs="宋体"/>
                <w:color w:val="000000"/>
                <w:sz w:val="18"/>
                <w:szCs w:val="18"/>
              </w:rPr>
            </w:pPr>
            <w:r>
              <w:rPr>
                <w:rFonts w:hint="eastAsia" w:ascii="宋体" w:hAnsi="宋体" w:cs="宋体"/>
                <w:color w:val="000000"/>
                <w:sz w:val="18"/>
                <w:szCs w:val="18"/>
              </w:rPr>
              <w:t>　　擅自设立广播电视发射台、转播台、微波站、卫星上行站的，由县级以上人民政府广播电视行政部门予以取缔，没收其从事违法活动的设备，并处投资总额1倍以上2倍以下的罚款；或者由无线电管理机构依照国家无线电管理的有关规定予以处罚。</w:t>
            </w:r>
          </w:p>
        </w:tc>
      </w:tr>
      <w:tr w14:paraId="1E271FB3">
        <w:tblPrEx>
          <w:tblCellMar>
            <w:top w:w="0" w:type="dxa"/>
            <w:left w:w="0" w:type="dxa"/>
            <w:bottom w:w="0" w:type="dxa"/>
            <w:right w:w="0" w:type="dxa"/>
          </w:tblCellMar>
        </w:tblPrEx>
        <w:trPr>
          <w:trHeight w:val="360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6C9633">
            <w:pPr>
              <w:widowControl/>
              <w:jc w:val="center"/>
              <w:rPr>
                <w:rFonts w:ascii="宋体" w:hAnsi="宋体" w:cs="宋体"/>
                <w:color w:val="000000"/>
                <w:kern w:val="0"/>
                <w:sz w:val="18"/>
                <w:szCs w:val="18"/>
              </w:rPr>
            </w:pPr>
            <w:r>
              <w:rPr>
                <w:rFonts w:hint="eastAsia" w:ascii="宋体" w:hAnsi="宋体" w:cs="宋体"/>
                <w:color w:val="000000"/>
                <w:kern w:val="0"/>
                <w:sz w:val="18"/>
                <w:szCs w:val="18"/>
              </w:rPr>
              <w:t>147</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888F5B">
            <w:pPr>
              <w:widowControl/>
              <w:jc w:val="left"/>
              <w:rPr>
                <w:rFonts w:ascii="宋体" w:hAnsi="宋体" w:cs="宋体"/>
                <w:kern w:val="0"/>
                <w:sz w:val="18"/>
                <w:szCs w:val="18"/>
              </w:rPr>
            </w:pPr>
            <w:r>
              <w:rPr>
                <w:rFonts w:hint="eastAsia" w:ascii="宋体" w:hAnsi="宋体" w:cs="宋体"/>
                <w:kern w:val="0"/>
                <w:sz w:val="18"/>
                <w:szCs w:val="18"/>
              </w:rPr>
              <w:t>对专网及定向传播视听节目服务单位传播的节目内容违反规定的处罚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E46099">
            <w:pPr>
              <w:widowControl/>
              <w:ind w:firstLine="360"/>
              <w:jc w:val="left"/>
              <w:textAlignment w:val="center"/>
              <w:rPr>
                <w:rFonts w:hint="eastAsia" w:ascii="宋体" w:hAnsi="宋体" w:cs="宋体"/>
                <w:color w:val="000000"/>
                <w:sz w:val="18"/>
                <w:szCs w:val="18"/>
              </w:rPr>
            </w:pPr>
            <w:r>
              <w:rPr>
                <w:rFonts w:hint="eastAsia" w:ascii="宋体" w:hAnsi="宋体" w:cs="宋体"/>
                <w:color w:val="000000"/>
                <w:sz w:val="18"/>
                <w:szCs w:val="18"/>
              </w:rPr>
              <w:t>《专网及定向传播视听节目服务管理规定》第二十六条 专网及定向传播视听节目服务单位传播的节目内容违反本规定的，由县级以上广播电影电视主管部门予以警告、责令改正，可并处3万元以下罚款；情节严重的，根据《广播电视管理条例》第四十九条的规定予以处罚。</w:t>
            </w:r>
          </w:p>
          <w:p w14:paraId="4D560EC7">
            <w:pPr>
              <w:widowControl/>
              <w:ind w:firstLine="360"/>
              <w:jc w:val="left"/>
              <w:textAlignment w:val="center"/>
              <w:rPr>
                <w:rFonts w:ascii="宋体" w:hAnsi="宋体" w:cs="宋体"/>
                <w:color w:val="000000"/>
                <w:sz w:val="18"/>
                <w:szCs w:val="18"/>
              </w:rPr>
            </w:pPr>
            <w:r>
              <w:rPr>
                <w:rFonts w:hint="eastAsia" w:ascii="宋体" w:hAnsi="宋体" w:cs="宋体"/>
                <w:color w:val="000000"/>
                <w:sz w:val="18"/>
                <w:szCs w:val="18"/>
              </w:rPr>
              <w:t xml:space="preserve">    《广播电视管理条例》第四十九条 违反本条例规定，制作、播放、向境外提供含有本条例第三十二条规定禁止内容的节目的，由县级以上人民政府广播电视行政部门责令停止制作、播放、向境外提供，收缴其节目载体，并处1万元以上5万元以下的罚款；情节严重的，由原批准机关吊销许可证；违反治安管理规定的，由公安机关依法给予治安管理处罚；构成犯罪的，依法追究刑事责任。</w:t>
            </w:r>
          </w:p>
        </w:tc>
      </w:tr>
      <w:tr w14:paraId="4520D220">
        <w:tblPrEx>
          <w:tblCellMar>
            <w:top w:w="0" w:type="dxa"/>
            <w:left w:w="0" w:type="dxa"/>
            <w:bottom w:w="0" w:type="dxa"/>
            <w:right w:w="0" w:type="dxa"/>
          </w:tblCellMar>
        </w:tblPrEx>
        <w:trPr>
          <w:trHeight w:val="3265"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A384D4">
            <w:pPr>
              <w:widowControl/>
              <w:jc w:val="center"/>
              <w:rPr>
                <w:rFonts w:ascii="宋体" w:hAnsi="宋体" w:cs="宋体"/>
                <w:color w:val="000000"/>
                <w:kern w:val="0"/>
                <w:sz w:val="18"/>
                <w:szCs w:val="18"/>
              </w:rPr>
            </w:pPr>
            <w:r>
              <w:rPr>
                <w:rFonts w:hint="eastAsia" w:ascii="宋体" w:hAnsi="宋体" w:cs="宋体"/>
                <w:color w:val="000000"/>
                <w:kern w:val="0"/>
                <w:sz w:val="18"/>
                <w:szCs w:val="18"/>
              </w:rPr>
              <w:t>148</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B5A0AC">
            <w:pPr>
              <w:widowControl/>
              <w:jc w:val="left"/>
              <w:rPr>
                <w:rFonts w:ascii="宋体" w:hAnsi="宋体" w:cs="宋体"/>
                <w:kern w:val="0"/>
                <w:sz w:val="18"/>
                <w:szCs w:val="18"/>
              </w:rPr>
            </w:pPr>
            <w:r>
              <w:rPr>
                <w:rFonts w:hint="eastAsia" w:ascii="宋体" w:hAnsi="宋体" w:cs="宋体"/>
                <w:kern w:val="0"/>
                <w:sz w:val="18"/>
                <w:szCs w:val="18"/>
              </w:rPr>
              <w:t>对未按照《信息网络传播视听节目许可证》载明的事项从事专网及定向传播视听节目服务的；违规传播时政类视听新闻节目的；集成播控服务单位未对内容提供服务单位播出的节目进行统一集成和播出监控或者未负责电子节目指南（EPG）、用户端、计费、版权等管理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326578">
            <w:pPr>
              <w:widowControl/>
              <w:ind w:firstLine="360"/>
              <w:jc w:val="left"/>
              <w:textAlignment w:val="center"/>
              <w:rPr>
                <w:rFonts w:hint="eastAsia" w:ascii="宋体" w:hAnsi="宋体" w:cs="宋体"/>
                <w:color w:val="000000"/>
                <w:sz w:val="18"/>
                <w:szCs w:val="18"/>
              </w:rPr>
            </w:pPr>
            <w:r>
              <w:rPr>
                <w:rFonts w:hint="eastAsia" w:ascii="宋体" w:hAnsi="宋体" w:cs="宋体"/>
                <w:color w:val="000000"/>
                <w:sz w:val="18"/>
                <w:szCs w:val="18"/>
              </w:rPr>
              <w:t>《专网及定向传播视听节目服务管理规定》第二十七条 违反本规定，有下列行为之一的，由县级以上广播电影电视主管部门予以警告、责令改正，可并处3万元以下罚款；情节严重的，根据《广播电视管理条例》第五十条的规定予以处罚：（一）未按照《信息网络传播视听节目许可证》载明的事项从事专网及定向传播视听节目服务的；（二）违规传播时政类视听新闻节目的；（三）集成播控服务单位未对内容提供服务单位播出的节目进行统一集成和播出监控或者未负责电子节目指南（EPG）、用户端、计费、版权等管理的。</w:t>
            </w:r>
          </w:p>
          <w:p w14:paraId="419B98CB">
            <w:pPr>
              <w:widowControl/>
              <w:ind w:firstLine="360"/>
              <w:jc w:val="left"/>
              <w:textAlignment w:val="center"/>
              <w:rPr>
                <w:rFonts w:ascii="宋体" w:hAnsi="宋体" w:cs="宋体"/>
                <w:color w:val="000000"/>
                <w:sz w:val="18"/>
                <w:szCs w:val="18"/>
              </w:rPr>
            </w:pPr>
            <w:r>
              <w:rPr>
                <w:rFonts w:hint="eastAsia" w:ascii="宋体" w:hAnsi="宋体" w:cs="宋体"/>
                <w:color w:val="000000"/>
                <w:sz w:val="18"/>
                <w:szCs w:val="18"/>
              </w:rPr>
              <w:t>《广播电视管理条例》第五十条 违反本条例规定，有下列行为之一的，由县级以上人民政府广播电视行政部门责令停止违法活动，给予警告，没收违法所得，可以并处2万元以下的罚款；情节严重的，由原批准机关吊销许可证…</w:t>
            </w:r>
          </w:p>
        </w:tc>
      </w:tr>
      <w:tr w14:paraId="4CE15BF0">
        <w:tblPrEx>
          <w:tblCellMar>
            <w:top w:w="0" w:type="dxa"/>
            <w:left w:w="0" w:type="dxa"/>
            <w:bottom w:w="0" w:type="dxa"/>
            <w:right w:w="0" w:type="dxa"/>
          </w:tblCellMar>
        </w:tblPrEx>
        <w:trPr>
          <w:trHeight w:val="4086"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863470">
            <w:pPr>
              <w:widowControl/>
              <w:jc w:val="center"/>
              <w:rPr>
                <w:rFonts w:ascii="宋体" w:hAnsi="宋体" w:cs="宋体"/>
                <w:color w:val="000000"/>
                <w:kern w:val="0"/>
                <w:sz w:val="18"/>
                <w:szCs w:val="18"/>
              </w:rPr>
            </w:pPr>
            <w:r>
              <w:rPr>
                <w:rFonts w:hint="eastAsia" w:ascii="宋体" w:hAnsi="宋体" w:cs="宋体"/>
                <w:color w:val="000000"/>
                <w:kern w:val="0"/>
                <w:sz w:val="18"/>
                <w:szCs w:val="18"/>
              </w:rPr>
              <w:t>149</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9D2862">
            <w:pPr>
              <w:widowControl/>
              <w:jc w:val="left"/>
              <w:rPr>
                <w:rFonts w:ascii="宋体" w:hAnsi="宋体" w:cs="宋体"/>
                <w:kern w:val="0"/>
                <w:sz w:val="18"/>
                <w:szCs w:val="18"/>
              </w:rPr>
            </w:pPr>
            <w:r>
              <w:rPr>
                <w:rFonts w:hint="eastAsia" w:ascii="宋体" w:hAnsi="宋体" w:cs="宋体"/>
                <w:kern w:val="0"/>
                <w:sz w:val="18"/>
                <w:szCs w:val="18"/>
              </w:rPr>
              <w:t>对专网及定向传播视听节目服务单位转播、链接、聚合、集成非法广播电视频道节目、非法视听节目网站的节目和未取得内容提供服务许可的单位开办的节目的；集成播控服务单位擅自插播、截留、变更内容提供服务单位播出的节目信号的；传输分发服务单位擅自插播、截留、变更集成播控平台发出的节目信号和电子节目指南（EPG）、用户端、计费、版权等控制信号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739232">
            <w:pPr>
              <w:widowControl/>
              <w:jc w:val="left"/>
              <w:textAlignment w:val="center"/>
              <w:rPr>
                <w:rFonts w:hint="eastAsia" w:ascii="宋体" w:hAnsi="宋体" w:cs="宋体"/>
                <w:color w:val="000000"/>
                <w:sz w:val="18"/>
                <w:szCs w:val="18"/>
              </w:rPr>
            </w:pPr>
            <w:r>
              <w:rPr>
                <w:rFonts w:hint="eastAsia" w:ascii="宋体" w:hAnsi="宋体" w:cs="宋体"/>
                <w:color w:val="000000"/>
                <w:sz w:val="18"/>
                <w:szCs w:val="18"/>
              </w:rPr>
              <w:t xml:space="preserve">    《专网及定向传播视听节目服务管理规定》第二十八条 违反本规定，有下列行为之一的，由县级以上广播电影电视主管部门予以警告、责令改正，可并处3万元以下罚款；情节严重的，根据《广播电视管理条例》第五十一条的规定予以处罚：</w:t>
            </w:r>
          </w:p>
          <w:p w14:paraId="186BC498">
            <w:pPr>
              <w:widowControl/>
              <w:jc w:val="left"/>
              <w:textAlignment w:val="center"/>
              <w:rPr>
                <w:rFonts w:hint="eastAsia" w:ascii="宋体" w:hAnsi="宋体" w:cs="宋体"/>
                <w:color w:val="000000"/>
                <w:sz w:val="18"/>
                <w:szCs w:val="18"/>
              </w:rPr>
            </w:pPr>
            <w:r>
              <w:rPr>
                <w:rFonts w:hint="eastAsia" w:ascii="宋体" w:hAnsi="宋体" w:cs="宋体"/>
                <w:color w:val="000000"/>
                <w:sz w:val="18"/>
                <w:szCs w:val="18"/>
              </w:rPr>
              <w:t>　　（一）专网及定向传播视听节目服务单位转播、链接、聚合、集成非法广播电视频道节目、非法视听节目网站的节目和未取得内容提供服务许可的单位开办的节目的；</w:t>
            </w:r>
          </w:p>
          <w:p w14:paraId="3B9537DF">
            <w:pPr>
              <w:widowControl/>
              <w:jc w:val="left"/>
              <w:textAlignment w:val="center"/>
              <w:rPr>
                <w:rFonts w:hint="eastAsia" w:ascii="宋体" w:hAnsi="宋体" w:cs="宋体"/>
                <w:color w:val="000000"/>
                <w:sz w:val="18"/>
                <w:szCs w:val="18"/>
              </w:rPr>
            </w:pPr>
            <w:r>
              <w:rPr>
                <w:rFonts w:hint="eastAsia" w:ascii="宋体" w:hAnsi="宋体" w:cs="宋体"/>
                <w:color w:val="000000"/>
                <w:sz w:val="18"/>
                <w:szCs w:val="18"/>
              </w:rPr>
              <w:t>　　（二）集成播控服务单位擅自插播、截留、变更内容提供服务单位播出的节目信号的；</w:t>
            </w:r>
          </w:p>
          <w:p w14:paraId="268FD123">
            <w:pPr>
              <w:widowControl/>
              <w:ind w:firstLine="360"/>
              <w:jc w:val="left"/>
              <w:textAlignment w:val="center"/>
              <w:rPr>
                <w:rFonts w:hint="eastAsia" w:ascii="宋体" w:hAnsi="宋体" w:cs="宋体"/>
                <w:color w:val="000000"/>
                <w:sz w:val="18"/>
                <w:szCs w:val="18"/>
              </w:rPr>
            </w:pPr>
            <w:r>
              <w:rPr>
                <w:rFonts w:hint="eastAsia" w:ascii="宋体" w:hAnsi="宋体" w:cs="宋体"/>
                <w:color w:val="000000"/>
                <w:sz w:val="18"/>
                <w:szCs w:val="18"/>
              </w:rPr>
              <w:t>（三）传输分发服务单位擅自插播、截留、变更集成播控平台发出的节目信号和电子节目指南（EPG）、用户端、计费、版权等控制信号的。</w:t>
            </w:r>
          </w:p>
          <w:p w14:paraId="50639F02">
            <w:pPr>
              <w:widowControl/>
              <w:ind w:firstLine="360"/>
              <w:jc w:val="left"/>
              <w:textAlignment w:val="center"/>
              <w:rPr>
                <w:rFonts w:ascii="宋体" w:hAnsi="宋体" w:cs="宋体"/>
                <w:color w:val="000000"/>
                <w:sz w:val="18"/>
                <w:szCs w:val="18"/>
              </w:rPr>
            </w:pPr>
            <w:r>
              <w:rPr>
                <w:rFonts w:hint="eastAsia" w:ascii="宋体" w:hAnsi="宋体" w:cs="宋体"/>
                <w:color w:val="000000"/>
                <w:sz w:val="18"/>
                <w:szCs w:val="18"/>
              </w:rPr>
              <w:t>《广播电视管理条例》第五十一条 违反本条例规定，有下列行为之一的，由县级以上人民政府广播电视行政部门责令停止违法活动，给予警告，没收违法所得和从事违法活动的专用工具、设备，可以并处2万元以下的罚款；情节严重的，由原批准机关吊销许可证…</w:t>
            </w:r>
          </w:p>
        </w:tc>
      </w:tr>
      <w:tr w14:paraId="0B373F91">
        <w:tblPrEx>
          <w:tblCellMar>
            <w:top w:w="0" w:type="dxa"/>
            <w:left w:w="0" w:type="dxa"/>
            <w:bottom w:w="0" w:type="dxa"/>
            <w:right w:w="0" w:type="dxa"/>
          </w:tblCellMar>
        </w:tblPrEx>
        <w:trPr>
          <w:trHeight w:val="6496"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9CCA9C">
            <w:pPr>
              <w:widowControl/>
              <w:jc w:val="center"/>
              <w:rPr>
                <w:rFonts w:ascii="宋体" w:hAnsi="宋体" w:cs="宋体"/>
                <w:color w:val="000000"/>
                <w:kern w:val="0"/>
                <w:sz w:val="18"/>
                <w:szCs w:val="18"/>
              </w:rPr>
            </w:pPr>
            <w:r>
              <w:rPr>
                <w:rFonts w:hint="eastAsia" w:ascii="宋体" w:hAnsi="宋体" w:cs="宋体"/>
                <w:color w:val="000000"/>
                <w:kern w:val="0"/>
                <w:sz w:val="18"/>
                <w:szCs w:val="18"/>
              </w:rPr>
              <w:t>150</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FD6D34">
            <w:pPr>
              <w:widowControl/>
              <w:jc w:val="left"/>
              <w:rPr>
                <w:rFonts w:ascii="宋体" w:hAnsi="宋体" w:cs="宋体"/>
                <w:kern w:val="0"/>
                <w:sz w:val="18"/>
                <w:szCs w:val="18"/>
              </w:rPr>
            </w:pPr>
            <w:r>
              <w:rPr>
                <w:rFonts w:hint="eastAsia" w:ascii="宋体" w:hAnsi="宋体" w:cs="宋体"/>
                <w:kern w:val="0"/>
                <w:sz w:val="18"/>
                <w:szCs w:val="18"/>
              </w:rPr>
              <w:t>对专网及定向传播视听节目服务单位变更股东、股权结构等重大事项，未事先办理审批手续的；专网及定向传播视听节目服务单位的单位名称、办公场所、法定代表人依法变更后未及时向原发证机关备案的；采用合资、合作模式开展节目生产购销、广告投放、市场推广、商业合作、收付结算、技术服务等经营性业务未及时向原发证机关备案的；集成播控服务单位和传输分发服务单位在提供服务时未履行许可证查验义务的；未按本规定要求建立健全与国家网络信息安全相适应的安全播控、节目内容、安全传输等管理制度、保障体系的；集成播控服务单位和内容提供服务单位未在播出界面显著位置标注播出标识、名称的；内容提供服务单位未采取版权保护措施，未保留节目播出信息或者未配合广播电影电视主管部门查询，以及发现含有违反本规定的节目时未及时删除并保存记录或者未报告广播电影电视主管部门的；集成播控服务单位发现接入集成播控平台的节目含有违反本规定的内容时未及时切断节目源或者未报告广播电影电视主管部门的；用于专网及定向传播视听节目服务的技术系统和终端产品不符合国家有关标准和技术规范的；向未取得专网及定向传播视听节目服务许可的单位提供与专网及定向传播视听节目服务有关的服务器托管、网络传输、软硬件技术支持、代收费等服务的；未向广播电影电视主管部门设立的节目监控系统提供必要的信号接入条件的；专网及定向传播视听节目服务单位在同一年度内3次出现违规行为的；拒绝、阻挠、拖延广播电影电视主管部门依法进行监督检查或者在监督检查过程中弄虚作假的；以虚假证明、文件等手段骗取《信息网络传播视听节目许可证》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A1AD1A">
            <w:pPr>
              <w:widowControl/>
              <w:jc w:val="left"/>
              <w:textAlignment w:val="center"/>
              <w:rPr>
                <w:rFonts w:hint="eastAsia" w:ascii="宋体" w:hAnsi="宋体" w:cs="宋体"/>
                <w:color w:val="000000"/>
                <w:sz w:val="18"/>
                <w:szCs w:val="18"/>
              </w:rPr>
            </w:pPr>
            <w:r>
              <w:rPr>
                <w:rFonts w:hint="eastAsia" w:ascii="宋体" w:hAnsi="宋体" w:cs="宋体"/>
                <w:color w:val="000000"/>
                <w:sz w:val="18"/>
                <w:szCs w:val="18"/>
              </w:rPr>
              <w:t xml:space="preserve">    《专网及定向传播视听节目服务管理规定》第二十九条 违反本规定，有下列行为之一的，由县级以上广播电影电视主管部门予以警告、责令改正，可并处3万元以下罚款；同时，可对其主要出资者和经营者予以警告，可并处2万元以下罚款：</w:t>
            </w:r>
          </w:p>
          <w:p w14:paraId="5C100A6C">
            <w:pPr>
              <w:widowControl/>
              <w:jc w:val="left"/>
              <w:textAlignment w:val="center"/>
              <w:rPr>
                <w:rFonts w:hint="eastAsia" w:ascii="宋体" w:hAnsi="宋体" w:cs="宋体"/>
                <w:color w:val="000000"/>
                <w:sz w:val="18"/>
                <w:szCs w:val="18"/>
              </w:rPr>
            </w:pPr>
            <w:r>
              <w:rPr>
                <w:rFonts w:hint="eastAsia" w:ascii="宋体" w:hAnsi="宋体" w:cs="宋体"/>
                <w:color w:val="000000"/>
                <w:sz w:val="18"/>
                <w:szCs w:val="18"/>
              </w:rPr>
              <w:t>（一）变更股东、股权结构等重大事项，未事先办理审批手续的；</w:t>
            </w:r>
          </w:p>
          <w:p w14:paraId="5A1BE58D">
            <w:pPr>
              <w:widowControl/>
              <w:jc w:val="left"/>
              <w:textAlignment w:val="center"/>
              <w:rPr>
                <w:rFonts w:hint="eastAsia" w:ascii="宋体" w:hAnsi="宋体" w:cs="宋体"/>
                <w:color w:val="000000"/>
                <w:sz w:val="18"/>
                <w:szCs w:val="18"/>
              </w:rPr>
            </w:pPr>
            <w:r>
              <w:rPr>
                <w:rFonts w:hint="eastAsia" w:ascii="宋体" w:hAnsi="宋体" w:cs="宋体"/>
                <w:color w:val="000000"/>
                <w:sz w:val="18"/>
                <w:szCs w:val="18"/>
              </w:rPr>
              <w:t>（二）专网及定向传播视听节目服务单位的单位名称、办公场所、法定代表人依法变更后未及时向原发证机关备案的；</w:t>
            </w:r>
          </w:p>
          <w:p w14:paraId="262822E4">
            <w:pPr>
              <w:widowControl/>
              <w:jc w:val="left"/>
              <w:textAlignment w:val="center"/>
              <w:rPr>
                <w:rFonts w:hint="eastAsia" w:ascii="宋体" w:hAnsi="宋体" w:cs="宋体"/>
                <w:color w:val="000000"/>
                <w:sz w:val="18"/>
                <w:szCs w:val="18"/>
              </w:rPr>
            </w:pPr>
            <w:r>
              <w:rPr>
                <w:rFonts w:hint="eastAsia" w:ascii="宋体" w:hAnsi="宋体" w:cs="宋体"/>
                <w:color w:val="000000"/>
                <w:sz w:val="18"/>
                <w:szCs w:val="18"/>
              </w:rPr>
              <w:t>（三）采用合资、合作模式开展节目生产购销、广告投放、市场推广、商业合作、收付结算、技术服务等经营性业务未及时向原发证机关备案的；</w:t>
            </w:r>
          </w:p>
          <w:p w14:paraId="218BBDC3">
            <w:pPr>
              <w:widowControl/>
              <w:jc w:val="left"/>
              <w:textAlignment w:val="center"/>
              <w:rPr>
                <w:rFonts w:hint="eastAsia" w:ascii="宋体" w:hAnsi="宋体" w:cs="宋体"/>
                <w:color w:val="000000"/>
                <w:sz w:val="18"/>
                <w:szCs w:val="18"/>
              </w:rPr>
            </w:pPr>
            <w:r>
              <w:rPr>
                <w:rFonts w:hint="eastAsia" w:ascii="宋体" w:hAnsi="宋体" w:cs="宋体"/>
                <w:color w:val="000000"/>
                <w:sz w:val="18"/>
                <w:szCs w:val="18"/>
              </w:rPr>
              <w:t>（四）集成播控服务单位和传输分发服务单位在提供服务时未履行许可证查验义务的；</w:t>
            </w:r>
          </w:p>
          <w:p w14:paraId="1E679462">
            <w:pPr>
              <w:widowControl/>
              <w:jc w:val="left"/>
              <w:textAlignment w:val="center"/>
              <w:rPr>
                <w:rFonts w:hint="eastAsia" w:ascii="宋体" w:hAnsi="宋体" w:cs="宋体"/>
                <w:color w:val="000000"/>
                <w:sz w:val="18"/>
                <w:szCs w:val="18"/>
              </w:rPr>
            </w:pPr>
            <w:r>
              <w:rPr>
                <w:rFonts w:hint="eastAsia" w:ascii="宋体" w:hAnsi="宋体" w:cs="宋体"/>
                <w:color w:val="000000"/>
                <w:sz w:val="18"/>
                <w:szCs w:val="18"/>
              </w:rPr>
              <w:t>（五）未按本规定要求建立健全与国家网络信息安全相适应的安全播控、节目内容、安全传输等管理制度、保障体系的；</w:t>
            </w:r>
          </w:p>
          <w:p w14:paraId="71E6C7A7">
            <w:pPr>
              <w:widowControl/>
              <w:jc w:val="left"/>
              <w:textAlignment w:val="center"/>
              <w:rPr>
                <w:rFonts w:hint="eastAsia" w:ascii="宋体" w:hAnsi="宋体" w:cs="宋体"/>
                <w:color w:val="000000"/>
                <w:sz w:val="18"/>
                <w:szCs w:val="18"/>
              </w:rPr>
            </w:pPr>
            <w:r>
              <w:rPr>
                <w:rFonts w:hint="eastAsia" w:ascii="宋体" w:hAnsi="宋体" w:cs="宋体"/>
                <w:color w:val="000000"/>
                <w:sz w:val="18"/>
                <w:szCs w:val="18"/>
              </w:rPr>
              <w:t>（六）集成播控服务单位和内容提供服务单位未在播出界面显著位置标注播出标识、名称的；</w:t>
            </w:r>
          </w:p>
          <w:p w14:paraId="5D72B7BC">
            <w:pPr>
              <w:widowControl/>
              <w:jc w:val="left"/>
              <w:textAlignment w:val="center"/>
              <w:rPr>
                <w:rFonts w:hint="eastAsia" w:ascii="宋体" w:hAnsi="宋体" w:cs="宋体"/>
                <w:color w:val="000000"/>
                <w:sz w:val="18"/>
                <w:szCs w:val="18"/>
              </w:rPr>
            </w:pPr>
            <w:r>
              <w:rPr>
                <w:rFonts w:hint="eastAsia" w:ascii="宋体" w:hAnsi="宋体" w:cs="宋体"/>
                <w:color w:val="000000"/>
                <w:sz w:val="18"/>
                <w:szCs w:val="18"/>
              </w:rPr>
              <w:t>（七）内容提供服务单位未采取版权保护措施，未保留节目播出信息或者未配合广播电影电视主管部门查询，以及发现含有违反本规定的节目时未及时删除并保存记录或者未报告广播电影电视主管部门的；</w:t>
            </w:r>
          </w:p>
          <w:p w14:paraId="26AA3D0E">
            <w:pPr>
              <w:widowControl/>
              <w:jc w:val="left"/>
              <w:textAlignment w:val="center"/>
              <w:rPr>
                <w:rFonts w:hint="eastAsia" w:ascii="宋体" w:hAnsi="宋体" w:cs="宋体"/>
                <w:color w:val="000000"/>
                <w:sz w:val="18"/>
                <w:szCs w:val="18"/>
              </w:rPr>
            </w:pPr>
            <w:r>
              <w:rPr>
                <w:rFonts w:hint="eastAsia" w:ascii="宋体" w:hAnsi="宋体" w:cs="宋体"/>
                <w:color w:val="000000"/>
                <w:sz w:val="18"/>
                <w:szCs w:val="18"/>
              </w:rPr>
              <w:t>（八）集成播控服务单位发现接入集成播控平台的节目含有违反本规定的内容时未及时切断节目源或者未报告广播电影电视主管部门的；</w:t>
            </w:r>
          </w:p>
          <w:p w14:paraId="1D0BFE7F">
            <w:pPr>
              <w:widowControl/>
              <w:jc w:val="left"/>
              <w:textAlignment w:val="center"/>
              <w:rPr>
                <w:rFonts w:hint="eastAsia" w:ascii="宋体" w:hAnsi="宋体" w:cs="宋体"/>
                <w:color w:val="000000"/>
                <w:sz w:val="18"/>
                <w:szCs w:val="18"/>
              </w:rPr>
            </w:pPr>
            <w:r>
              <w:rPr>
                <w:rFonts w:hint="eastAsia" w:ascii="宋体" w:hAnsi="宋体" w:cs="宋体"/>
                <w:color w:val="000000"/>
                <w:sz w:val="18"/>
                <w:szCs w:val="18"/>
              </w:rPr>
              <w:t>（九）用于专网及定向传播视听节目服务的技术系统和终端产品不符合国家有关标准和技术规范的；</w:t>
            </w:r>
          </w:p>
          <w:p w14:paraId="463D1291">
            <w:pPr>
              <w:widowControl/>
              <w:jc w:val="left"/>
              <w:textAlignment w:val="center"/>
              <w:rPr>
                <w:rFonts w:hint="eastAsia" w:ascii="宋体" w:hAnsi="宋体" w:cs="宋体"/>
                <w:color w:val="000000"/>
                <w:sz w:val="18"/>
                <w:szCs w:val="18"/>
              </w:rPr>
            </w:pPr>
            <w:r>
              <w:rPr>
                <w:rFonts w:hint="eastAsia" w:ascii="宋体" w:hAnsi="宋体" w:cs="宋体"/>
                <w:color w:val="000000"/>
                <w:sz w:val="18"/>
                <w:szCs w:val="18"/>
              </w:rPr>
              <w:t>（十）向未取得专网及定向传播视听节目服务许可的单位提供与专网及定向传播视听节目服务有关的服务器托管、网络传输、软硬件技术支持、代收费等服务的；</w:t>
            </w:r>
          </w:p>
          <w:p w14:paraId="0F154320">
            <w:pPr>
              <w:widowControl/>
              <w:jc w:val="left"/>
              <w:textAlignment w:val="center"/>
              <w:rPr>
                <w:rFonts w:hint="eastAsia" w:ascii="宋体" w:hAnsi="宋体" w:cs="宋体"/>
                <w:color w:val="000000"/>
                <w:sz w:val="18"/>
                <w:szCs w:val="18"/>
              </w:rPr>
            </w:pPr>
            <w:r>
              <w:rPr>
                <w:rFonts w:hint="eastAsia" w:ascii="宋体" w:hAnsi="宋体" w:cs="宋体"/>
                <w:color w:val="000000"/>
                <w:sz w:val="18"/>
                <w:szCs w:val="18"/>
              </w:rPr>
              <w:t>（十一）未向广播电影电视主管部门设立的节目监控系统提供必要的信号接入条件的；</w:t>
            </w:r>
          </w:p>
          <w:p w14:paraId="383FBE84">
            <w:pPr>
              <w:widowControl/>
              <w:jc w:val="left"/>
              <w:textAlignment w:val="center"/>
              <w:rPr>
                <w:rFonts w:hint="eastAsia" w:ascii="宋体" w:hAnsi="宋体" w:cs="宋体"/>
                <w:color w:val="000000"/>
                <w:sz w:val="18"/>
                <w:szCs w:val="18"/>
              </w:rPr>
            </w:pPr>
            <w:r>
              <w:rPr>
                <w:rFonts w:hint="eastAsia" w:ascii="宋体" w:hAnsi="宋体" w:cs="宋体"/>
                <w:color w:val="000000"/>
                <w:sz w:val="18"/>
                <w:szCs w:val="18"/>
              </w:rPr>
              <w:t>（十二）专网及定向传播视听节目服务单位在同一年度内3次出现违规行为的；</w:t>
            </w:r>
          </w:p>
          <w:p w14:paraId="57F09DDB">
            <w:pPr>
              <w:widowControl/>
              <w:jc w:val="left"/>
              <w:textAlignment w:val="center"/>
              <w:rPr>
                <w:rFonts w:hint="eastAsia" w:ascii="宋体" w:hAnsi="宋体" w:cs="宋体"/>
                <w:color w:val="000000"/>
                <w:sz w:val="18"/>
                <w:szCs w:val="18"/>
              </w:rPr>
            </w:pPr>
            <w:r>
              <w:rPr>
                <w:rFonts w:hint="eastAsia" w:ascii="宋体" w:hAnsi="宋体" w:cs="宋体"/>
                <w:color w:val="000000"/>
                <w:sz w:val="18"/>
                <w:szCs w:val="18"/>
              </w:rPr>
              <w:t>（十三）拒绝、阻挠、拖延广播电影电视主管部门依法进行监督检查或者在监督检查过程中弄虚作假的；</w:t>
            </w:r>
          </w:p>
          <w:p w14:paraId="012F3921">
            <w:pPr>
              <w:widowControl/>
              <w:jc w:val="left"/>
              <w:textAlignment w:val="center"/>
              <w:rPr>
                <w:rFonts w:hint="eastAsia" w:ascii="宋体" w:hAnsi="宋体" w:cs="宋体"/>
                <w:color w:val="000000"/>
                <w:sz w:val="18"/>
                <w:szCs w:val="18"/>
              </w:rPr>
            </w:pPr>
            <w:r>
              <w:rPr>
                <w:rFonts w:hint="eastAsia" w:ascii="宋体" w:hAnsi="宋体" w:cs="宋体"/>
                <w:color w:val="000000"/>
                <w:sz w:val="18"/>
                <w:szCs w:val="18"/>
              </w:rPr>
              <w:t>（十四）以虚假证明、文件等手段骗取《信息网络传播视听节目许可证》的。</w:t>
            </w:r>
          </w:p>
          <w:p w14:paraId="5FDEAAA4">
            <w:pPr>
              <w:widowControl/>
              <w:jc w:val="left"/>
              <w:textAlignment w:val="center"/>
              <w:rPr>
                <w:rFonts w:ascii="宋体" w:hAnsi="宋体" w:cs="宋体"/>
                <w:color w:val="000000"/>
                <w:sz w:val="18"/>
                <w:szCs w:val="18"/>
              </w:rPr>
            </w:pPr>
            <w:r>
              <w:rPr>
                <w:rFonts w:hint="eastAsia" w:ascii="宋体" w:hAnsi="宋体" w:cs="宋体"/>
                <w:color w:val="000000"/>
                <w:sz w:val="18"/>
                <w:szCs w:val="18"/>
              </w:rPr>
              <w:t>有前款第十四项行为的，发证机关应撤销其《信息网络传播视听节目许可证》。</w:t>
            </w:r>
          </w:p>
        </w:tc>
      </w:tr>
      <w:tr w14:paraId="505FD546">
        <w:tblPrEx>
          <w:tblCellMar>
            <w:top w:w="0" w:type="dxa"/>
            <w:left w:w="0" w:type="dxa"/>
            <w:bottom w:w="0" w:type="dxa"/>
            <w:right w:w="0" w:type="dxa"/>
          </w:tblCellMar>
        </w:tblPrEx>
        <w:trPr>
          <w:trHeight w:val="630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40F781">
            <w:pPr>
              <w:widowControl/>
              <w:jc w:val="center"/>
              <w:rPr>
                <w:rFonts w:ascii="宋体" w:hAnsi="宋体" w:cs="宋体"/>
                <w:color w:val="000000"/>
                <w:kern w:val="0"/>
                <w:sz w:val="18"/>
                <w:szCs w:val="18"/>
              </w:rPr>
            </w:pPr>
            <w:r>
              <w:rPr>
                <w:rFonts w:hint="eastAsia" w:ascii="宋体" w:hAnsi="宋体" w:cs="宋体"/>
                <w:color w:val="000000"/>
                <w:kern w:val="0"/>
                <w:sz w:val="18"/>
                <w:szCs w:val="18"/>
              </w:rPr>
              <w:t>151</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A0C4A3">
            <w:pPr>
              <w:widowControl/>
              <w:jc w:val="left"/>
              <w:rPr>
                <w:rFonts w:ascii="宋体" w:hAnsi="宋体" w:cs="宋体"/>
                <w:kern w:val="0"/>
                <w:sz w:val="18"/>
                <w:szCs w:val="18"/>
              </w:rPr>
            </w:pPr>
            <w:r>
              <w:rPr>
                <w:rFonts w:hint="eastAsia" w:ascii="宋体" w:hAnsi="宋体" w:cs="宋体"/>
                <w:kern w:val="0"/>
                <w:sz w:val="18"/>
                <w:szCs w:val="18"/>
              </w:rPr>
              <w:t>对摄制含有《电影管理条例》第二十五条禁止内容的电影片，或者洗印加工、进口、发行、放映明知或者应知含有本条例第二十五条禁止内容的电影片，尚不够刑事处罚的处罚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774D0B">
            <w:pPr>
              <w:widowControl/>
              <w:jc w:val="left"/>
              <w:textAlignment w:val="center"/>
              <w:rPr>
                <w:rFonts w:hint="eastAsia" w:ascii="宋体" w:hAnsi="宋体" w:cs="宋体"/>
                <w:color w:val="000000"/>
                <w:sz w:val="18"/>
                <w:szCs w:val="18"/>
              </w:rPr>
            </w:pPr>
            <w:r>
              <w:rPr>
                <w:rFonts w:hint="eastAsia" w:ascii="宋体" w:hAnsi="宋体" w:cs="宋体"/>
                <w:color w:val="000000"/>
                <w:sz w:val="18"/>
                <w:szCs w:val="18"/>
              </w:rPr>
              <w:t xml:space="preserve">    《电影管理条例》第二十五条 电影片禁止载有下列内容：（一）反对宪法确定的基本原则的；（二）危害国家统一、主权和领土完整的；（三）泄露国家秘密、危害国家安全或者损害国家荣誉和利益的；（四）煽动民族仇恨、民族歧视，破坏民族团结，或者侵害民族风俗、习惯的；（五）宣扬邪教、迷信的；（六）扰乱社会秩序，破坏社会稳定的；（七）宣扬淫秽、赌博、暴力或者教唆犯罪的；（八）侮辱或者诽谤他人，侵害他人合法权益的；（九）危害社会公德或者民族优秀文化传统的；（十）有法律、行政法规和国家规定禁止的其他内容的。电影技术质量应当符合国家标准。</w:t>
            </w:r>
          </w:p>
          <w:p w14:paraId="7E4FC071">
            <w:pPr>
              <w:widowControl/>
              <w:jc w:val="left"/>
              <w:textAlignment w:val="center"/>
              <w:rPr>
                <w:rFonts w:ascii="宋体" w:hAnsi="宋体" w:cs="宋体"/>
                <w:color w:val="000000"/>
                <w:sz w:val="18"/>
                <w:szCs w:val="18"/>
              </w:rPr>
            </w:pPr>
            <w:r>
              <w:rPr>
                <w:rFonts w:hint="eastAsia" w:ascii="宋体" w:hAnsi="宋体" w:cs="宋体"/>
                <w:color w:val="000000"/>
                <w:sz w:val="18"/>
                <w:szCs w:val="18"/>
              </w:rPr>
              <w:t xml:space="preserve">    第五十六条 摄制含有本条例第二十五条禁止内容的电影片，或者洗印加工、进口、发行、放映明知或者应知含有本条例第二十五条禁止内容的电影片的，依照刑法有关规定，依法追究刑事责任；尚不够刑事处罚的，由电影行政部门责令停业整顿，没收违法经营的电影片和违法所得；违法所得5万元以上的，并处违法所得5倍以上10倍以下的罚款；没有违法所得或者违法所得不足5万元的，并处20万元以上50万元以下的罚款；情节严重的，并由原发证机关吊销许可证。</w:t>
            </w:r>
          </w:p>
        </w:tc>
      </w:tr>
      <w:tr w14:paraId="2DE4AF6F">
        <w:tblPrEx>
          <w:tblCellMar>
            <w:top w:w="0" w:type="dxa"/>
            <w:left w:w="0" w:type="dxa"/>
            <w:bottom w:w="0" w:type="dxa"/>
            <w:right w:w="0" w:type="dxa"/>
          </w:tblCellMar>
        </w:tblPrEx>
        <w:trPr>
          <w:trHeight w:val="196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652032">
            <w:pPr>
              <w:widowControl/>
              <w:jc w:val="center"/>
              <w:rPr>
                <w:rFonts w:ascii="宋体" w:hAnsi="宋体" w:cs="宋体"/>
                <w:color w:val="000000"/>
                <w:kern w:val="0"/>
                <w:sz w:val="18"/>
                <w:szCs w:val="18"/>
              </w:rPr>
            </w:pPr>
            <w:r>
              <w:rPr>
                <w:rFonts w:hint="eastAsia" w:ascii="宋体" w:hAnsi="宋体" w:cs="宋体"/>
                <w:color w:val="000000"/>
                <w:kern w:val="0"/>
                <w:sz w:val="18"/>
                <w:szCs w:val="18"/>
              </w:rPr>
              <w:t>152</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1E7A17">
            <w:pPr>
              <w:widowControl/>
              <w:jc w:val="left"/>
              <w:rPr>
                <w:rFonts w:ascii="宋体" w:hAnsi="宋体" w:cs="宋体"/>
                <w:kern w:val="0"/>
                <w:sz w:val="18"/>
                <w:szCs w:val="18"/>
              </w:rPr>
            </w:pPr>
            <w:r>
              <w:rPr>
                <w:rFonts w:hint="eastAsia" w:ascii="宋体" w:hAnsi="宋体" w:cs="宋体"/>
                <w:kern w:val="0"/>
                <w:sz w:val="18"/>
                <w:szCs w:val="18"/>
              </w:rPr>
              <w:t>对出口、发行、放映未取得《电影片公映许可证》的电影片的处罚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C273E4">
            <w:pPr>
              <w:rPr>
                <w:rFonts w:ascii="宋体" w:hAnsi="宋体" w:cs="宋体"/>
                <w:sz w:val="18"/>
                <w:szCs w:val="18"/>
              </w:rPr>
            </w:pPr>
            <w:r>
              <w:rPr>
                <w:rFonts w:hint="eastAsia" w:ascii="宋体" w:hAnsi="宋体"/>
                <w:sz w:val="18"/>
                <w:szCs w:val="18"/>
              </w:rPr>
              <w:t xml:space="preserve">    《电影管理条例》第五十八条 出口、发行、放映未取得《电影片公映许可证》的电影片的，由电影行政部门责令停止违法行为，没收违法经营的电影片和违法所得；违法所得5万元以上的，并处违法所得10倍以上15倍以下的罚款；没有违法所得或者违法所得不足5万元的，并处20万元以上50万元以下的罚款；情节严重的，并责令停业整顿或者由原发证机关吊销许可证。</w:t>
            </w:r>
          </w:p>
        </w:tc>
      </w:tr>
      <w:tr w14:paraId="239A882D">
        <w:tblPrEx>
          <w:tblCellMar>
            <w:top w:w="0" w:type="dxa"/>
            <w:left w:w="0" w:type="dxa"/>
            <w:bottom w:w="0" w:type="dxa"/>
            <w:right w:w="0" w:type="dxa"/>
          </w:tblCellMar>
        </w:tblPrEx>
        <w:trPr>
          <w:trHeight w:val="6921"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BC8507">
            <w:pPr>
              <w:widowControl/>
              <w:jc w:val="center"/>
              <w:rPr>
                <w:rFonts w:ascii="宋体" w:hAnsi="宋体" w:cs="宋体"/>
                <w:color w:val="000000"/>
                <w:kern w:val="0"/>
                <w:sz w:val="18"/>
                <w:szCs w:val="18"/>
              </w:rPr>
            </w:pPr>
            <w:r>
              <w:rPr>
                <w:rFonts w:hint="eastAsia" w:ascii="宋体" w:hAnsi="宋体" w:cs="宋体"/>
                <w:color w:val="000000"/>
                <w:kern w:val="0"/>
                <w:sz w:val="18"/>
                <w:szCs w:val="18"/>
              </w:rPr>
              <w:t>153</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D82398">
            <w:pPr>
              <w:widowControl/>
              <w:jc w:val="left"/>
              <w:rPr>
                <w:rFonts w:ascii="宋体" w:hAnsi="宋体" w:cs="宋体"/>
                <w:kern w:val="0"/>
                <w:sz w:val="18"/>
                <w:szCs w:val="18"/>
              </w:rPr>
            </w:pPr>
            <w:r>
              <w:rPr>
                <w:rFonts w:hint="eastAsia" w:ascii="宋体" w:hAnsi="宋体" w:cs="宋体"/>
                <w:kern w:val="0"/>
                <w:sz w:val="18"/>
                <w:szCs w:val="18"/>
              </w:rPr>
              <w:t>对未经批准，擅自与境外组织或者个人合作摄制电影，或者擅自到境外从事电影摄制活动的；擅自到境外进行电影底片、样片的冲洗或者后期制作，或者未按照批准文件载明的要求执行的；洗印加工未取得《摄制电影许可证》、《摄制电影片许可证（单片）》的单位摄制的电影底片、样片，或者洗印加工未取得《电影片公映许可证》的电影片拷贝的；未经批准，接受委托洗印加工境外电影底片、样片或者电影片拷贝，或者未将洗印加工的境外电影底片、样片或者电影片拷贝全部运输出境的；利用电影资料片从事或者变相从事经营性的发行、放映活动的；未按照规定的时间比例放映电影片，或者不执行国务院广播电影电视行政部门停止发行、放映决定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FB381A">
            <w:pPr>
              <w:rPr>
                <w:rFonts w:ascii="宋体" w:hAnsi="宋体" w:cs="宋体"/>
                <w:sz w:val="18"/>
                <w:szCs w:val="18"/>
              </w:rPr>
            </w:pPr>
            <w:r>
              <w:rPr>
                <w:rFonts w:hint="eastAsia" w:ascii="宋体" w:hAnsi="宋体"/>
                <w:sz w:val="18"/>
                <w:szCs w:val="18"/>
              </w:rPr>
              <w:t xml:space="preserve">    《电影管理条例》第五十九条 有下列行为之一的，由电影行政部门责令停止违法行为，没收违法经营的电影片和违法所得；违法所得5万元以上的，并处违法所得5倍以上10倍以下的罚款；没有违法所得或者违法所得不足5万元的，并处10万元以上30万元以下的罚款；情节严重的，并责令停业整顿或者由原发证机关吊销许可证：（一）未经批准，擅自与境外组织或者个人合作摄制电影，或者擅自到境外从事电影摄制活动的；（二）擅自到境外进行电影底片、样片的冲洗或者后期制作，或者未按照批准文件载明的要求执行的；（三）洗印加工未取得《摄制电影许可证》、《摄制电影片许可证（单片）》的单位摄制的电影底片、样片，或者洗印加工未取得《电影片公映许可证》的电影片拷贝的；（四）未经批准，接受委托洗印加工境外电影底片、样片或者电影片拷贝，或者未将洗印加工的境外电影底片、样片或者电影片拷贝全部运输出境的；（五）利用电影资料片从事或者变相从事经营性的发行、放映活动的；（六）未按照规定的时间比例放映电影片，或者不执行国务院广播电影电视行政部门停止发行、放映决定的。</w:t>
            </w:r>
          </w:p>
        </w:tc>
      </w:tr>
      <w:tr w14:paraId="33D63AF5">
        <w:tblPrEx>
          <w:tblCellMar>
            <w:top w:w="0" w:type="dxa"/>
            <w:left w:w="0" w:type="dxa"/>
            <w:bottom w:w="0" w:type="dxa"/>
            <w:right w:w="0" w:type="dxa"/>
          </w:tblCellMar>
        </w:tblPrEx>
        <w:trPr>
          <w:trHeight w:val="1534"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01DDC7">
            <w:pPr>
              <w:widowControl/>
              <w:jc w:val="center"/>
              <w:rPr>
                <w:rFonts w:ascii="宋体" w:hAnsi="宋体" w:cs="宋体"/>
                <w:color w:val="000000"/>
                <w:kern w:val="0"/>
                <w:sz w:val="18"/>
                <w:szCs w:val="18"/>
              </w:rPr>
            </w:pPr>
            <w:r>
              <w:rPr>
                <w:rFonts w:hint="eastAsia" w:ascii="宋体" w:hAnsi="宋体" w:cs="宋体"/>
                <w:color w:val="000000"/>
                <w:kern w:val="0"/>
                <w:sz w:val="18"/>
                <w:szCs w:val="18"/>
              </w:rPr>
              <w:t>154</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79A29E">
            <w:pPr>
              <w:widowControl/>
              <w:jc w:val="left"/>
              <w:rPr>
                <w:rFonts w:ascii="宋体" w:hAnsi="宋体" w:cs="宋体"/>
                <w:kern w:val="0"/>
                <w:sz w:val="18"/>
                <w:szCs w:val="18"/>
              </w:rPr>
            </w:pPr>
            <w:r>
              <w:rPr>
                <w:rFonts w:hint="eastAsia" w:ascii="宋体" w:hAnsi="宋体" w:cs="宋体"/>
                <w:kern w:val="0"/>
                <w:sz w:val="18"/>
                <w:szCs w:val="18"/>
              </w:rPr>
              <w:t>对未经批准，擅自改建、拆除电影院或者放映设施的处罚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09E1FA">
            <w:pPr>
              <w:rPr>
                <w:rFonts w:ascii="宋体" w:hAnsi="宋体" w:cs="宋体"/>
                <w:sz w:val="18"/>
                <w:szCs w:val="18"/>
              </w:rPr>
            </w:pPr>
            <w:r>
              <w:rPr>
                <w:rFonts w:hint="eastAsia" w:ascii="宋体" w:hAnsi="宋体"/>
                <w:sz w:val="18"/>
                <w:szCs w:val="18"/>
              </w:rPr>
              <w:t xml:space="preserve">    《电影管理条例》第六十二条 未经批准，擅自改建、拆除电影院或者放映设施的，由县级以上地方人民政府电影行政部门责令限期恢复电影院或者放映设施的原状，给予警告，对负有责任的主管人员和其他直接责任人员依法给予纪律处分。</w:t>
            </w:r>
          </w:p>
        </w:tc>
      </w:tr>
      <w:tr w14:paraId="21466870">
        <w:tblPrEx>
          <w:tblCellMar>
            <w:top w:w="0" w:type="dxa"/>
            <w:left w:w="0" w:type="dxa"/>
            <w:bottom w:w="0" w:type="dxa"/>
            <w:right w:w="0" w:type="dxa"/>
          </w:tblCellMar>
        </w:tblPrEx>
        <w:trPr>
          <w:trHeight w:val="1666"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14E88C">
            <w:pPr>
              <w:widowControl/>
              <w:jc w:val="center"/>
              <w:rPr>
                <w:rFonts w:ascii="宋体" w:hAnsi="宋体" w:cs="宋体"/>
                <w:color w:val="000000"/>
                <w:kern w:val="0"/>
                <w:sz w:val="18"/>
                <w:szCs w:val="18"/>
              </w:rPr>
            </w:pPr>
            <w:r>
              <w:rPr>
                <w:rFonts w:hint="eastAsia" w:ascii="宋体" w:hAnsi="宋体" w:cs="宋体"/>
                <w:color w:val="000000"/>
                <w:kern w:val="0"/>
                <w:sz w:val="18"/>
                <w:szCs w:val="18"/>
              </w:rPr>
              <w:t>155</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0FABF9">
            <w:pPr>
              <w:widowControl/>
              <w:jc w:val="left"/>
              <w:rPr>
                <w:rFonts w:ascii="宋体" w:hAnsi="宋体" w:cs="宋体"/>
                <w:kern w:val="0"/>
                <w:sz w:val="18"/>
                <w:szCs w:val="18"/>
              </w:rPr>
            </w:pPr>
            <w:r>
              <w:rPr>
                <w:rFonts w:hint="eastAsia" w:ascii="宋体" w:hAnsi="宋体" w:cs="宋体"/>
                <w:kern w:val="0"/>
                <w:sz w:val="18"/>
                <w:szCs w:val="18"/>
              </w:rPr>
              <w:t>对擅自从事电影摄制、发行、放映活动的处罚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836298">
            <w:pPr>
              <w:rPr>
                <w:rFonts w:ascii="宋体" w:hAnsi="宋体" w:cs="宋体"/>
                <w:sz w:val="18"/>
                <w:szCs w:val="18"/>
              </w:rPr>
            </w:pPr>
            <w:r>
              <w:rPr>
                <w:rFonts w:hint="eastAsia" w:ascii="宋体" w:hAnsi="宋体"/>
                <w:sz w:val="18"/>
                <w:szCs w:val="18"/>
              </w:rPr>
              <w:t xml:space="preserve">    《中华人民共和国电影产业促进法》第四十七条 违反本法规定擅自从事电影摄制、发行、放映活动的，由县级以上人民政府电影主管部门予以取缔，没收电影片和违法所得以及从事违法活动的专用工具、设备；违法所得五万元以上的，并处违法所得五倍以上十倍以下的罚款；没有违法所得或者违法所得不足五万元的，可以并处二十五万元以下的罚款。</w:t>
            </w:r>
          </w:p>
        </w:tc>
      </w:tr>
      <w:tr w14:paraId="5A052BF6">
        <w:tblPrEx>
          <w:tblCellMar>
            <w:top w:w="0" w:type="dxa"/>
            <w:left w:w="0" w:type="dxa"/>
            <w:bottom w:w="0" w:type="dxa"/>
            <w:right w:w="0" w:type="dxa"/>
          </w:tblCellMar>
        </w:tblPrEx>
        <w:trPr>
          <w:trHeight w:val="270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1FC46E">
            <w:pPr>
              <w:widowControl/>
              <w:jc w:val="center"/>
              <w:rPr>
                <w:rFonts w:ascii="宋体" w:hAnsi="宋体" w:cs="宋体"/>
                <w:color w:val="000000"/>
                <w:kern w:val="0"/>
                <w:sz w:val="18"/>
                <w:szCs w:val="18"/>
              </w:rPr>
            </w:pPr>
            <w:r>
              <w:rPr>
                <w:rFonts w:hint="eastAsia" w:ascii="宋体" w:hAnsi="宋体" w:cs="宋体"/>
                <w:color w:val="000000"/>
                <w:kern w:val="0"/>
                <w:sz w:val="18"/>
                <w:szCs w:val="18"/>
              </w:rPr>
              <w:t>156</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23A73B">
            <w:pPr>
              <w:widowControl/>
              <w:jc w:val="left"/>
              <w:rPr>
                <w:rFonts w:ascii="宋体" w:hAnsi="宋体" w:cs="宋体"/>
                <w:kern w:val="0"/>
                <w:sz w:val="18"/>
                <w:szCs w:val="18"/>
              </w:rPr>
            </w:pPr>
            <w:r>
              <w:rPr>
                <w:rFonts w:hint="eastAsia" w:ascii="宋体" w:hAnsi="宋体" w:cs="宋体"/>
                <w:kern w:val="0"/>
                <w:sz w:val="18"/>
                <w:szCs w:val="18"/>
              </w:rPr>
              <w:t>对伪造、变造、出租、出借、买卖本法规定的许可证、批准或者证明文件，或者以其他形式非法转让本法规定的许可证、批准或者证明文件的；以欺骗、贿赂等不正当手段取得本法规定的许可证、批准或者证明文件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662A2A">
            <w:pPr>
              <w:rPr>
                <w:rFonts w:ascii="宋体" w:hAnsi="宋体" w:cs="宋体"/>
                <w:sz w:val="18"/>
                <w:szCs w:val="18"/>
              </w:rPr>
            </w:pPr>
            <w:r>
              <w:rPr>
                <w:rFonts w:hint="eastAsia" w:ascii="宋体" w:hAnsi="宋体"/>
                <w:sz w:val="18"/>
                <w:szCs w:val="18"/>
              </w:rPr>
              <w:t xml:space="preserve">    《中华人民共和国电影产业促进法》第四十八条 有下列情形之一的，由原发证机关吊销有关许可证、撤销有关批准或者证明文件；县级以上人民政府电影主管部门没收违法所得；违法所得五万元以上的，并处违法所得五倍以上十倍以下的罚款；没有违法所得或者违法所得不足五万元的，可以并处二十五万元以下的罚款：（一）伪造、变造、出租、出借、买卖本法规定的许可证、批准或者证明文件，或者以其他形式非法转让本法规定的许可证、批准或者证明文件的；（二）以欺骗、贿赂等不正当手段取得本法规定的许可证、批准或者证明文件的。</w:t>
            </w:r>
          </w:p>
        </w:tc>
      </w:tr>
      <w:tr w14:paraId="47413501">
        <w:tblPrEx>
          <w:tblCellMar>
            <w:top w:w="0" w:type="dxa"/>
            <w:left w:w="0" w:type="dxa"/>
            <w:bottom w:w="0" w:type="dxa"/>
            <w:right w:w="0" w:type="dxa"/>
          </w:tblCellMar>
        </w:tblPrEx>
        <w:trPr>
          <w:trHeight w:val="1213"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BB45DE">
            <w:pPr>
              <w:widowControl/>
              <w:jc w:val="center"/>
              <w:rPr>
                <w:rFonts w:ascii="宋体" w:hAnsi="宋体" w:cs="宋体"/>
                <w:color w:val="000000"/>
                <w:kern w:val="0"/>
                <w:sz w:val="18"/>
                <w:szCs w:val="18"/>
              </w:rPr>
            </w:pPr>
            <w:r>
              <w:rPr>
                <w:rFonts w:hint="eastAsia" w:ascii="宋体" w:hAnsi="宋体" w:cs="宋体"/>
                <w:color w:val="000000"/>
                <w:kern w:val="0"/>
                <w:sz w:val="18"/>
                <w:szCs w:val="18"/>
              </w:rPr>
              <w:t>157</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0CFA25">
            <w:pPr>
              <w:widowControl/>
              <w:jc w:val="left"/>
              <w:rPr>
                <w:rFonts w:ascii="宋体" w:hAnsi="宋体" w:cs="宋体"/>
                <w:kern w:val="0"/>
                <w:sz w:val="18"/>
                <w:szCs w:val="18"/>
              </w:rPr>
            </w:pPr>
            <w:r>
              <w:rPr>
                <w:rFonts w:hint="eastAsia" w:ascii="宋体" w:hAnsi="宋体" w:cs="宋体"/>
                <w:kern w:val="0"/>
                <w:sz w:val="18"/>
                <w:szCs w:val="18"/>
              </w:rPr>
              <w:t>对发行、放映未取得电影公映许可证的电影的；取得电影公映许可证后变更电影内容，未依照规定重新取得电影公映许可证擅自发行、放映、送展的；提供未取得电影公映许可证的电影参加电影节(展)的处罚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C68040">
            <w:pPr>
              <w:rPr>
                <w:rFonts w:ascii="宋体" w:hAnsi="宋体" w:cs="宋体"/>
                <w:sz w:val="18"/>
                <w:szCs w:val="18"/>
              </w:rPr>
            </w:pPr>
            <w:r>
              <w:rPr>
                <w:rFonts w:hint="eastAsia" w:ascii="宋体" w:hAnsi="宋体"/>
                <w:sz w:val="18"/>
                <w:szCs w:val="18"/>
              </w:rPr>
              <w:t xml:space="preserve">    《中华人民共和国电影产业促进法》第四十九条 有下列情形之一的，由原发证机关吊销许可证;县级以上人民政府电影主管部门没收电影片和违法所得;违法所得五万元以上的，并处违法所得十倍以上二十倍以下的罚款;没有违法所得或者违法所得不足五万元的，可以并处五十万元以下的罚款:(一)发行、放映未取得电影公映许可证的电影的;(二)取得电影公映许可证后变更电影内容，未依照规定重新取得电影公映许可证擅自发行、放映、送展的;(三)提供未取得电影公映许可证的电影参加电影节(展)的。</w:t>
            </w:r>
          </w:p>
        </w:tc>
      </w:tr>
      <w:tr w14:paraId="1BF563B9">
        <w:tblPrEx>
          <w:tblCellMar>
            <w:top w:w="0" w:type="dxa"/>
            <w:left w:w="0" w:type="dxa"/>
            <w:bottom w:w="0" w:type="dxa"/>
            <w:right w:w="0" w:type="dxa"/>
          </w:tblCellMar>
        </w:tblPrEx>
        <w:trPr>
          <w:trHeight w:val="48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818E0B">
            <w:pPr>
              <w:widowControl/>
              <w:jc w:val="center"/>
              <w:rPr>
                <w:rFonts w:ascii="宋体" w:hAnsi="宋体" w:cs="宋体"/>
                <w:color w:val="000000"/>
                <w:kern w:val="0"/>
                <w:sz w:val="18"/>
                <w:szCs w:val="18"/>
              </w:rPr>
            </w:pPr>
            <w:r>
              <w:rPr>
                <w:rFonts w:hint="eastAsia" w:ascii="宋体" w:hAnsi="宋体" w:cs="宋体"/>
                <w:color w:val="000000"/>
                <w:kern w:val="0"/>
                <w:sz w:val="18"/>
                <w:szCs w:val="18"/>
              </w:rPr>
              <w:t>158</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E558BC">
            <w:pPr>
              <w:widowControl/>
              <w:jc w:val="left"/>
              <w:rPr>
                <w:rFonts w:ascii="宋体" w:hAnsi="宋体" w:cs="宋体"/>
                <w:kern w:val="0"/>
                <w:sz w:val="18"/>
                <w:szCs w:val="18"/>
              </w:rPr>
            </w:pPr>
            <w:r>
              <w:rPr>
                <w:rFonts w:hint="eastAsia" w:ascii="宋体" w:hAnsi="宋体" w:cs="宋体"/>
                <w:kern w:val="0"/>
                <w:sz w:val="18"/>
                <w:szCs w:val="18"/>
              </w:rPr>
              <w:t>对承接含有损害我国国家尊严、荣誉和利益，危害社会稳定，伤害民族感情等内容的境外电影的洗印、加工、后期制作等业务的处罚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BBF8B1">
            <w:pPr>
              <w:rPr>
                <w:rFonts w:ascii="宋体" w:hAnsi="宋体" w:cs="宋体"/>
                <w:sz w:val="18"/>
                <w:szCs w:val="18"/>
              </w:rPr>
            </w:pPr>
            <w:r>
              <w:rPr>
                <w:rFonts w:hint="eastAsia" w:ascii="宋体" w:hAnsi="宋体"/>
                <w:sz w:val="18"/>
                <w:szCs w:val="18"/>
              </w:rPr>
              <w:t xml:space="preserve">    《中华人民共和国电影产业促进法》第五十条 承接含有损害我国国家尊严、荣誉和利益，危害社会稳定，伤害民族感情等内容的境外电影的洗印、加工、后期制作等业务的，由县级以上人民政府电影主管部门责令停止违法活动，没收电影片和违法所得；违法所得五万元以上的，并处违法所得三倍以上五倍以下的罚款；没有违法所得或者违法所得不足五万元的，可以并处十五万元以下的罚款。情节严重的，由电影主管部门通报工商行政管理部门，由工商行政管理部门吊销营业执照。</w:t>
            </w:r>
          </w:p>
        </w:tc>
      </w:tr>
      <w:tr w14:paraId="6BBA11BB">
        <w:tblPrEx>
          <w:tblCellMar>
            <w:top w:w="0" w:type="dxa"/>
            <w:left w:w="0" w:type="dxa"/>
            <w:bottom w:w="0" w:type="dxa"/>
            <w:right w:w="0" w:type="dxa"/>
          </w:tblCellMar>
        </w:tblPrEx>
        <w:trPr>
          <w:trHeight w:val="684"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5234EE">
            <w:pPr>
              <w:widowControl/>
              <w:jc w:val="center"/>
              <w:rPr>
                <w:rFonts w:ascii="宋体" w:hAnsi="宋体" w:cs="宋体"/>
                <w:color w:val="000000"/>
                <w:kern w:val="0"/>
                <w:sz w:val="18"/>
                <w:szCs w:val="18"/>
              </w:rPr>
            </w:pPr>
            <w:r>
              <w:rPr>
                <w:rFonts w:hint="eastAsia" w:ascii="宋体" w:hAnsi="宋体" w:cs="宋体"/>
                <w:color w:val="000000"/>
                <w:kern w:val="0"/>
                <w:sz w:val="18"/>
                <w:szCs w:val="18"/>
              </w:rPr>
              <w:t>159</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63AD50">
            <w:pPr>
              <w:widowControl/>
              <w:jc w:val="left"/>
              <w:rPr>
                <w:rFonts w:ascii="宋体" w:hAnsi="宋体" w:cs="宋体"/>
                <w:kern w:val="0"/>
                <w:sz w:val="18"/>
                <w:szCs w:val="18"/>
              </w:rPr>
            </w:pPr>
            <w:r>
              <w:rPr>
                <w:rFonts w:hint="eastAsia" w:ascii="宋体" w:hAnsi="宋体" w:cs="宋体"/>
                <w:kern w:val="0"/>
                <w:sz w:val="18"/>
                <w:szCs w:val="18"/>
              </w:rPr>
              <w:t xml:space="preserve">对擅自在文物保护单位的保护范围内进行建设工程或者爆破、钻探、挖掘等作业; 在文物保护单位的建设控制地带内进行建设工程，其工程设计方案未经文物行政部门同意、报城乡建设规划部门批准，对文物保护单位的历史风貌造成破坏的； 擅自迁移、拆除不可移动文物；擅自在原址重建已全部毁坏的不可移动文物，造成文物破坏；施工单位未取得文物保护工程资质证书，擅自从事文物修缮、迁移、重建的；擅自修缮不可移动文物，明显改变文物原状的处罚。                                                                                              </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8D2DDD">
            <w:pPr>
              <w:rPr>
                <w:rFonts w:ascii="宋体" w:hAnsi="宋体" w:cs="宋体"/>
                <w:sz w:val="18"/>
                <w:szCs w:val="18"/>
              </w:rPr>
            </w:pPr>
            <w:r>
              <w:rPr>
                <w:rFonts w:hint="eastAsia" w:ascii="宋体" w:hAnsi="宋体"/>
                <w:sz w:val="18"/>
                <w:szCs w:val="18"/>
              </w:rPr>
              <w:t xml:space="preserve">    《中华人民共和国文物保护法》第六十六条 有下列行为之一，尚不构成犯罪的，由县级以上人民政府文物主管部门责令改正，造成严重后果的，处五万元以上五十万元以下的罚款；情节严重的，由原发证机关吊销资质证书：（一）擅自在文物保护单位的保护范围内进行建设工程或者爆破、钻探、挖掘等作业的；（二）在文物保护单位的建设控制地带内进行建设工程，其工程设计方案未经文物行政部门同意、报城乡建设规划部门批准，对文物保护单位的历史风貌造成破坏的；（三）擅自迁移、拆除不可移动文物的；（四）擅自修缮不可移动文物，明显改变文物原状的； （五）擅自在原址重建已全部毁坏的不可移动文物，造成文物破坏的；（六）施工单位未取得文物保护工程资质证书，擅自从事文物修缮、迁移、重建的。 </w:t>
            </w:r>
          </w:p>
        </w:tc>
      </w:tr>
      <w:tr w14:paraId="7EC59DCD">
        <w:tblPrEx>
          <w:tblCellMar>
            <w:top w:w="0" w:type="dxa"/>
            <w:left w:w="0" w:type="dxa"/>
            <w:bottom w:w="0" w:type="dxa"/>
            <w:right w:w="0" w:type="dxa"/>
          </w:tblCellMar>
        </w:tblPrEx>
        <w:trPr>
          <w:trHeight w:val="496"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496CA9">
            <w:pPr>
              <w:widowControl/>
              <w:jc w:val="center"/>
              <w:rPr>
                <w:rFonts w:ascii="宋体" w:hAnsi="宋体" w:cs="宋体"/>
                <w:color w:val="000000"/>
                <w:kern w:val="0"/>
                <w:sz w:val="18"/>
                <w:szCs w:val="18"/>
              </w:rPr>
            </w:pPr>
            <w:r>
              <w:rPr>
                <w:rFonts w:hint="eastAsia" w:ascii="宋体" w:hAnsi="宋体" w:cs="宋体"/>
                <w:color w:val="000000"/>
                <w:kern w:val="0"/>
                <w:sz w:val="18"/>
                <w:szCs w:val="18"/>
              </w:rPr>
              <w:t>160</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782750">
            <w:pPr>
              <w:widowControl/>
              <w:jc w:val="left"/>
              <w:rPr>
                <w:rFonts w:ascii="宋体" w:hAnsi="宋体" w:cs="宋体"/>
                <w:kern w:val="0"/>
                <w:sz w:val="18"/>
                <w:szCs w:val="18"/>
              </w:rPr>
            </w:pPr>
            <w:r>
              <w:rPr>
                <w:rFonts w:hint="eastAsia" w:ascii="宋体" w:hAnsi="宋体" w:cs="宋体"/>
                <w:kern w:val="0"/>
                <w:sz w:val="18"/>
                <w:szCs w:val="18"/>
              </w:rPr>
              <w:t xml:space="preserve">对转让或者抵押国有不可移动文物，或者将国有不可移动文物作为企业资产经营的；将非国有不可移动文物转让或者抵押给外国人的；擅自改变国有文物保护单位的用途的处罚                                 </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6863EC">
            <w:pPr>
              <w:rPr>
                <w:rFonts w:ascii="宋体" w:hAnsi="宋体" w:cs="宋体"/>
                <w:sz w:val="18"/>
                <w:szCs w:val="18"/>
              </w:rPr>
            </w:pPr>
            <w:r>
              <w:rPr>
                <w:rFonts w:hint="eastAsia" w:ascii="宋体" w:hAnsi="宋体"/>
                <w:sz w:val="18"/>
                <w:szCs w:val="18"/>
              </w:rPr>
              <w:t xml:space="preserve">    《中华人民共和国文物保护法》 第六十八条 有下列行为之一的，由县级以上人民政府文物主管部门责令改正，没收违法所得，违法所得一万元以上的，并处违法所得二倍以上五倍以下的罚款；违法所得不足一万元的，并处五千元以上二万元以下的罚款： （一）转让或者抵押国有不可移动文物，或者将国有不可移动文物作为企业资产经营的； （二）将非国有不可移动文物转让或者抵押给外国人的；（三）擅自改变国有文物保护单位的用途的。</w:t>
            </w:r>
          </w:p>
        </w:tc>
      </w:tr>
      <w:tr w14:paraId="2AF59B75">
        <w:tblPrEx>
          <w:tblCellMar>
            <w:top w:w="0" w:type="dxa"/>
            <w:left w:w="0" w:type="dxa"/>
            <w:bottom w:w="0" w:type="dxa"/>
            <w:right w:w="0" w:type="dxa"/>
          </w:tblCellMar>
        </w:tblPrEx>
        <w:trPr>
          <w:trHeight w:val="1591"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AAF381">
            <w:pPr>
              <w:widowControl/>
              <w:jc w:val="center"/>
              <w:rPr>
                <w:rFonts w:ascii="宋体" w:hAnsi="宋体" w:cs="宋体"/>
                <w:color w:val="000000"/>
                <w:kern w:val="0"/>
                <w:sz w:val="18"/>
                <w:szCs w:val="18"/>
              </w:rPr>
            </w:pPr>
            <w:r>
              <w:rPr>
                <w:rFonts w:hint="eastAsia" w:ascii="宋体" w:hAnsi="宋体" w:cs="宋体"/>
                <w:color w:val="000000"/>
                <w:kern w:val="0"/>
                <w:sz w:val="18"/>
                <w:szCs w:val="18"/>
              </w:rPr>
              <w:t>161</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917C13">
            <w:pPr>
              <w:widowControl/>
              <w:jc w:val="left"/>
              <w:rPr>
                <w:rFonts w:ascii="宋体" w:hAnsi="宋体" w:cs="宋体"/>
                <w:kern w:val="0"/>
                <w:sz w:val="18"/>
                <w:szCs w:val="18"/>
              </w:rPr>
            </w:pPr>
            <w:r>
              <w:rPr>
                <w:rFonts w:hint="eastAsia" w:ascii="宋体" w:hAnsi="宋体" w:cs="宋体"/>
                <w:kern w:val="0"/>
                <w:sz w:val="18"/>
                <w:szCs w:val="18"/>
              </w:rPr>
              <w:t>对文物收藏单位未按照国家有关规定配备防火、防盗、防自然损坏的设施的；国有文物收藏单位法定代表人离任时未按照馆藏文物档案移交馆藏文物，或者所移交的馆藏文物与馆藏文物档案不符的；将国有馆藏文物赠与、出租或者出售给其他单位、个人的；违反本法第四十条、第四十一条、第四十五条规定处置国有馆藏文物的；违反本法第四十三条规定挪用或者侵占依法调拨、交换、出借文物所得补偿费用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49FF7B">
            <w:pPr>
              <w:rPr>
                <w:rFonts w:ascii="宋体" w:hAnsi="宋体" w:cs="宋体"/>
                <w:sz w:val="18"/>
                <w:szCs w:val="18"/>
              </w:rPr>
            </w:pPr>
            <w:r>
              <w:rPr>
                <w:rFonts w:hint="eastAsia" w:ascii="宋体" w:hAnsi="宋体"/>
                <w:sz w:val="18"/>
                <w:szCs w:val="18"/>
              </w:rPr>
              <w:t xml:space="preserve">    《中华人民共和国文物保护法》第七十条 有下列行为之一，尚不构成犯罪的，由县级以上人民政府文物主管部门责令改正，可以并处二万元以下的罚款，有违法所得的，没收违法所得： （一）文物收藏单位未按照国家有关规定配备防火、防盗、防自然损坏的设施的； （二）国有文物收藏单位法定代表人离任时未按照馆藏文物档案移交馆藏文物，或者所移交的馆藏文物与馆藏文物档案不符的；（三）将国有馆藏文物赠与、出租或者出售给其他单位、个人的；（四）违反本法第四十条、第四十一条、第四十五条规定处置国有馆藏文物的；（五）违反本法第四十三条规定挪用或者侵占依法调拨、交换、出借文物所得补偿费用的。</w:t>
            </w:r>
          </w:p>
        </w:tc>
      </w:tr>
      <w:tr w14:paraId="25A25072">
        <w:tblPrEx>
          <w:tblCellMar>
            <w:top w:w="0" w:type="dxa"/>
            <w:left w:w="0" w:type="dxa"/>
            <w:bottom w:w="0" w:type="dxa"/>
            <w:right w:w="0" w:type="dxa"/>
          </w:tblCellMar>
        </w:tblPrEx>
        <w:trPr>
          <w:trHeight w:val="543"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CFF82E">
            <w:pPr>
              <w:widowControl/>
              <w:jc w:val="center"/>
              <w:rPr>
                <w:rFonts w:ascii="宋体" w:hAnsi="宋体" w:cs="宋体"/>
                <w:color w:val="000000"/>
                <w:kern w:val="0"/>
                <w:sz w:val="18"/>
                <w:szCs w:val="18"/>
              </w:rPr>
            </w:pPr>
            <w:r>
              <w:rPr>
                <w:rFonts w:hint="eastAsia" w:ascii="宋体" w:hAnsi="宋体" w:cs="宋体"/>
                <w:color w:val="000000"/>
                <w:kern w:val="0"/>
                <w:sz w:val="18"/>
                <w:szCs w:val="18"/>
              </w:rPr>
              <w:t>162</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D5C135">
            <w:pPr>
              <w:widowControl/>
              <w:jc w:val="left"/>
              <w:rPr>
                <w:rFonts w:ascii="宋体" w:hAnsi="宋体" w:cs="宋体"/>
                <w:kern w:val="0"/>
                <w:sz w:val="18"/>
                <w:szCs w:val="18"/>
              </w:rPr>
            </w:pPr>
            <w:r>
              <w:rPr>
                <w:rFonts w:hint="eastAsia" w:ascii="宋体" w:hAnsi="宋体" w:cs="宋体"/>
                <w:kern w:val="0"/>
                <w:sz w:val="18"/>
                <w:szCs w:val="18"/>
              </w:rPr>
              <w:t>对买卖国家禁止买卖的文物或者将禁止出境的文物转让、出租、质押给外国人，尚不构成犯罪的处罚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75E326">
            <w:pPr>
              <w:rPr>
                <w:rFonts w:ascii="宋体" w:hAnsi="宋体" w:cs="宋体"/>
                <w:sz w:val="18"/>
                <w:szCs w:val="18"/>
              </w:rPr>
            </w:pPr>
            <w:r>
              <w:rPr>
                <w:rFonts w:hint="eastAsia" w:ascii="宋体" w:hAnsi="宋体"/>
                <w:sz w:val="18"/>
                <w:szCs w:val="18"/>
              </w:rPr>
              <w:t xml:space="preserve">    《中华人民共和国文物保护法》第七十一条 买卖国家禁止买卖的文物或者将禁止出境的文物转让、出租、质押给外国人，尚不构成犯罪的，由县级以上人民政府文物主管部门责令改正，没收违法所得，违法经营额一万元以上的，并处违法经营额二倍以上五倍以下的罚款；违法经营额不足一万元的，并处五千元以上二万元以下的罚款。</w:t>
            </w:r>
          </w:p>
        </w:tc>
      </w:tr>
      <w:tr w14:paraId="717273DD">
        <w:tblPrEx>
          <w:tblCellMar>
            <w:top w:w="0" w:type="dxa"/>
            <w:left w:w="0" w:type="dxa"/>
            <w:bottom w:w="0" w:type="dxa"/>
            <w:right w:w="0" w:type="dxa"/>
          </w:tblCellMar>
        </w:tblPrEx>
        <w:trPr>
          <w:trHeight w:val="2102"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23C235">
            <w:pPr>
              <w:widowControl/>
              <w:jc w:val="center"/>
              <w:rPr>
                <w:rFonts w:ascii="宋体" w:hAnsi="宋体" w:cs="宋体"/>
                <w:color w:val="000000"/>
                <w:kern w:val="0"/>
                <w:sz w:val="18"/>
                <w:szCs w:val="18"/>
              </w:rPr>
            </w:pPr>
            <w:r>
              <w:rPr>
                <w:rFonts w:hint="eastAsia" w:ascii="宋体" w:hAnsi="宋体" w:cs="宋体"/>
                <w:color w:val="000000"/>
                <w:kern w:val="0"/>
                <w:sz w:val="18"/>
                <w:szCs w:val="18"/>
              </w:rPr>
              <w:t>163</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D1C938">
            <w:pPr>
              <w:widowControl/>
              <w:jc w:val="left"/>
              <w:rPr>
                <w:rFonts w:ascii="宋体" w:hAnsi="宋体" w:cs="宋体"/>
                <w:kern w:val="0"/>
                <w:sz w:val="18"/>
                <w:szCs w:val="18"/>
              </w:rPr>
            </w:pPr>
            <w:r>
              <w:rPr>
                <w:rFonts w:hint="eastAsia" w:ascii="宋体" w:hAnsi="宋体" w:cs="宋体"/>
                <w:kern w:val="0"/>
                <w:sz w:val="18"/>
                <w:szCs w:val="18"/>
              </w:rPr>
              <w:t>对文物商店从事文物拍卖经营活动情节严重的；经营文物拍卖的拍卖企业从事文物购销经营活动情节严重的；拍卖企业拍卖的文物，未经审核情节严重的；文物收藏单位从事文物的商业经营活动情节严重的处罚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76BF3F">
            <w:pPr>
              <w:rPr>
                <w:rFonts w:hint="eastAsia" w:ascii="宋体" w:hAnsi="宋体" w:eastAsiaTheme="minorEastAsia"/>
                <w:sz w:val="18"/>
                <w:szCs w:val="18"/>
                <w:lang w:eastAsia="zh-CN"/>
              </w:rPr>
            </w:pPr>
            <w:r>
              <w:rPr>
                <w:rFonts w:hint="eastAsia" w:ascii="宋体" w:hAnsi="宋体"/>
                <w:sz w:val="18"/>
                <w:szCs w:val="18"/>
              </w:rPr>
              <w:t xml:space="preserve">    《中华人民共和国文物保护法》第七十三条　有下列情形之一的，由工商行政管理部门没收违法所得、非法经营的文物，违法经营额五万元以上的，并处违法经营额一倍以上三倍以下的罚款；违法经营额不足五万元的，并处五千元以上五万元以下的罚款；情节严重的，由原发证机关吊销许可证书：</w:t>
            </w:r>
          </w:p>
          <w:p w14:paraId="49CF9CBD">
            <w:pPr>
              <w:rPr>
                <w:rFonts w:hint="eastAsia" w:ascii="宋体" w:hAnsi="宋体" w:eastAsiaTheme="minorEastAsia"/>
                <w:sz w:val="18"/>
                <w:szCs w:val="18"/>
                <w:lang w:eastAsia="zh-CN"/>
              </w:rPr>
            </w:pPr>
            <w:r>
              <w:rPr>
                <w:rFonts w:hint="eastAsia" w:ascii="宋体" w:hAnsi="宋体"/>
                <w:sz w:val="18"/>
                <w:szCs w:val="18"/>
              </w:rPr>
              <w:t>（一）文物商店从事文物拍卖经营活动的；</w:t>
            </w:r>
          </w:p>
          <w:p w14:paraId="6151FD77">
            <w:pPr>
              <w:rPr>
                <w:rFonts w:hint="eastAsia" w:ascii="宋体" w:hAnsi="宋体" w:eastAsiaTheme="minorEastAsia"/>
                <w:sz w:val="18"/>
                <w:szCs w:val="18"/>
                <w:lang w:eastAsia="zh-CN"/>
              </w:rPr>
            </w:pPr>
            <w:r>
              <w:rPr>
                <w:rFonts w:hint="eastAsia" w:ascii="宋体" w:hAnsi="宋体"/>
                <w:sz w:val="18"/>
                <w:szCs w:val="18"/>
              </w:rPr>
              <w:t>（二）经营文物拍卖的拍卖企业从事文物购销经营活动的；</w:t>
            </w:r>
          </w:p>
          <w:p w14:paraId="2878BFF8">
            <w:pPr>
              <w:rPr>
                <w:rFonts w:hint="eastAsia" w:ascii="宋体" w:hAnsi="宋体" w:eastAsiaTheme="minorEastAsia"/>
                <w:sz w:val="18"/>
                <w:szCs w:val="18"/>
                <w:lang w:eastAsia="zh-CN"/>
              </w:rPr>
            </w:pPr>
            <w:r>
              <w:rPr>
                <w:rFonts w:hint="eastAsia" w:ascii="宋体" w:hAnsi="宋体"/>
                <w:sz w:val="18"/>
                <w:szCs w:val="18"/>
              </w:rPr>
              <w:t>（三）拍卖企业拍卖的文物，未经审核的；</w:t>
            </w:r>
          </w:p>
          <w:p w14:paraId="56B18AF2">
            <w:pPr>
              <w:rPr>
                <w:rFonts w:ascii="宋体" w:hAnsi="宋体" w:cs="宋体"/>
                <w:sz w:val="18"/>
                <w:szCs w:val="18"/>
              </w:rPr>
            </w:pPr>
            <w:r>
              <w:rPr>
                <w:rFonts w:hint="eastAsia" w:ascii="宋体" w:hAnsi="宋体"/>
                <w:sz w:val="18"/>
                <w:szCs w:val="18"/>
              </w:rPr>
              <w:t>（四）文物收藏单位从事文物的商业经营活动的。</w:t>
            </w:r>
          </w:p>
        </w:tc>
      </w:tr>
      <w:tr w14:paraId="3A2AF9A1">
        <w:tblPrEx>
          <w:tblCellMar>
            <w:top w:w="0" w:type="dxa"/>
            <w:left w:w="0" w:type="dxa"/>
            <w:bottom w:w="0" w:type="dxa"/>
            <w:right w:w="0" w:type="dxa"/>
          </w:tblCellMar>
        </w:tblPrEx>
        <w:trPr>
          <w:trHeight w:val="2497"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32B316">
            <w:pPr>
              <w:widowControl/>
              <w:jc w:val="center"/>
              <w:rPr>
                <w:rFonts w:ascii="宋体" w:hAnsi="宋体" w:cs="宋体"/>
                <w:color w:val="000000"/>
                <w:kern w:val="0"/>
                <w:sz w:val="18"/>
                <w:szCs w:val="18"/>
              </w:rPr>
            </w:pPr>
            <w:r>
              <w:rPr>
                <w:rFonts w:hint="eastAsia" w:ascii="宋体" w:hAnsi="宋体" w:cs="宋体"/>
                <w:color w:val="000000"/>
                <w:kern w:val="0"/>
                <w:sz w:val="18"/>
                <w:szCs w:val="18"/>
              </w:rPr>
              <w:t>164</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538475">
            <w:pPr>
              <w:widowControl/>
              <w:jc w:val="left"/>
              <w:rPr>
                <w:rFonts w:ascii="宋体" w:hAnsi="宋体" w:cs="宋体"/>
                <w:kern w:val="0"/>
                <w:sz w:val="18"/>
                <w:szCs w:val="18"/>
              </w:rPr>
            </w:pPr>
            <w:r>
              <w:rPr>
                <w:rFonts w:hint="eastAsia" w:ascii="宋体" w:hAnsi="宋体" w:cs="宋体"/>
                <w:kern w:val="0"/>
                <w:sz w:val="18"/>
                <w:szCs w:val="18"/>
              </w:rPr>
              <w:t>对发现文物隐匿不报或者拒不上交的；未按照规定移交拣选文物的处罚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ADFA61">
            <w:pPr>
              <w:rPr>
                <w:rFonts w:ascii="宋体" w:hAnsi="宋体" w:cs="宋体"/>
                <w:sz w:val="18"/>
                <w:szCs w:val="18"/>
              </w:rPr>
            </w:pPr>
            <w:r>
              <w:rPr>
                <w:rFonts w:hint="eastAsia" w:ascii="宋体" w:hAnsi="宋体"/>
                <w:sz w:val="18"/>
                <w:szCs w:val="18"/>
              </w:rPr>
              <w:t xml:space="preserve">    《中华人民共和国文物保护法》第七十四条 有下列行为之一，尚不构成犯罪的，由县级以上人民政府文物主管部门会同公安机关追缴文物；情节严重的，处五千元以上五万元以下的罚款： （一）发现文物隐匿不报或者拒不上交的；（二）未按照规定移交拣选文物的。 </w:t>
            </w:r>
          </w:p>
        </w:tc>
      </w:tr>
      <w:tr w14:paraId="54151F31">
        <w:tblPrEx>
          <w:tblCellMar>
            <w:top w:w="0" w:type="dxa"/>
            <w:left w:w="0" w:type="dxa"/>
            <w:bottom w:w="0" w:type="dxa"/>
            <w:right w:w="0" w:type="dxa"/>
          </w:tblCellMar>
        </w:tblPrEx>
        <w:trPr>
          <w:trHeight w:val="1756"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C22C6D">
            <w:pPr>
              <w:widowControl/>
              <w:jc w:val="center"/>
              <w:rPr>
                <w:rFonts w:ascii="宋体" w:hAnsi="宋体" w:cs="宋体"/>
                <w:color w:val="000000"/>
                <w:kern w:val="0"/>
                <w:sz w:val="18"/>
                <w:szCs w:val="18"/>
              </w:rPr>
            </w:pPr>
            <w:r>
              <w:rPr>
                <w:rFonts w:hint="eastAsia" w:ascii="宋体" w:hAnsi="宋体" w:cs="宋体"/>
                <w:color w:val="000000"/>
                <w:kern w:val="0"/>
                <w:sz w:val="18"/>
                <w:szCs w:val="18"/>
              </w:rPr>
              <w:t>165</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7836EE">
            <w:pPr>
              <w:widowControl/>
              <w:jc w:val="left"/>
              <w:rPr>
                <w:rFonts w:ascii="宋体" w:hAnsi="宋体" w:cs="宋体"/>
                <w:kern w:val="0"/>
                <w:sz w:val="18"/>
                <w:szCs w:val="18"/>
              </w:rPr>
            </w:pPr>
            <w:r>
              <w:rPr>
                <w:rFonts w:hint="eastAsia" w:ascii="宋体" w:hAnsi="宋体" w:cs="宋体"/>
                <w:kern w:val="0"/>
                <w:sz w:val="18"/>
                <w:szCs w:val="18"/>
              </w:rPr>
              <w:t>对未取得相应等级的文物保护工程资质证书，擅自承担文物保护单位的修缮、迁移、重建工程的处罚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174898">
            <w:pPr>
              <w:rPr>
                <w:rFonts w:ascii="宋体" w:hAnsi="宋体" w:cs="宋体"/>
                <w:sz w:val="18"/>
                <w:szCs w:val="18"/>
              </w:rPr>
            </w:pPr>
            <w:r>
              <w:rPr>
                <w:rFonts w:hint="eastAsia" w:ascii="宋体" w:hAnsi="宋体"/>
                <w:sz w:val="18"/>
                <w:szCs w:val="18"/>
              </w:rPr>
              <w:t xml:space="preserve">    《中华人民共和国文物保护法实施条例》第五十五条第一款　违反本条例规定，未取得相应等级的文物保护工程资质证书，擅自承担文物保护单位的修缮、迁移、重建工程的，由文物行政主管部门责令限期改正；逾期不改正，或者造成严重后果的，处5万元以上50万元以下的罚款。</w:t>
            </w:r>
          </w:p>
        </w:tc>
      </w:tr>
      <w:tr w14:paraId="3BBC64F1">
        <w:tblPrEx>
          <w:tblCellMar>
            <w:top w:w="0" w:type="dxa"/>
            <w:left w:w="0" w:type="dxa"/>
            <w:bottom w:w="0" w:type="dxa"/>
            <w:right w:w="0" w:type="dxa"/>
          </w:tblCellMar>
        </w:tblPrEx>
        <w:trPr>
          <w:trHeight w:val="1402"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3113D1">
            <w:pPr>
              <w:widowControl/>
              <w:jc w:val="center"/>
              <w:rPr>
                <w:rFonts w:ascii="宋体" w:hAnsi="宋体" w:cs="宋体"/>
                <w:color w:val="000000"/>
                <w:kern w:val="0"/>
                <w:sz w:val="18"/>
                <w:szCs w:val="18"/>
              </w:rPr>
            </w:pPr>
            <w:r>
              <w:rPr>
                <w:rFonts w:hint="eastAsia" w:ascii="宋体" w:hAnsi="宋体" w:cs="宋体"/>
                <w:color w:val="000000"/>
                <w:kern w:val="0"/>
                <w:sz w:val="18"/>
                <w:szCs w:val="18"/>
              </w:rPr>
              <w:t>166</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5AF21D">
            <w:pPr>
              <w:widowControl/>
              <w:jc w:val="left"/>
              <w:rPr>
                <w:rFonts w:ascii="宋体" w:hAnsi="宋体" w:cs="宋体"/>
                <w:kern w:val="0"/>
                <w:sz w:val="18"/>
                <w:szCs w:val="18"/>
              </w:rPr>
            </w:pPr>
            <w:r>
              <w:rPr>
                <w:rFonts w:hint="eastAsia" w:ascii="宋体" w:hAnsi="宋体" w:cs="宋体"/>
                <w:kern w:val="0"/>
                <w:sz w:val="18"/>
                <w:szCs w:val="18"/>
              </w:rPr>
              <w:t>对未取得资质证书，擅自从事馆藏文物的修复、复制、拓印活动的处罚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C2A62D">
            <w:pPr>
              <w:rPr>
                <w:rFonts w:ascii="宋体" w:hAnsi="宋体" w:cs="宋体"/>
                <w:sz w:val="18"/>
                <w:szCs w:val="18"/>
              </w:rPr>
            </w:pPr>
            <w:r>
              <w:rPr>
                <w:rFonts w:hint="eastAsia" w:ascii="宋体" w:hAnsi="宋体"/>
                <w:sz w:val="18"/>
                <w:szCs w:val="18"/>
              </w:rPr>
              <w:t xml:space="preserve">    《中华人民共和国文物保护法实施条例》第五十六条 违反本条例规定，未取得资质证书，擅自从事馆藏文物的修复、复制、拓印活动的，由文物行政主管部门责令停止违法活动；没收违法所得和从事违法活动的专用工具、设备；造成严重后果的，并处1万元以上10万元以下的罚款。</w:t>
            </w:r>
          </w:p>
        </w:tc>
      </w:tr>
      <w:tr w14:paraId="5AB8FB01">
        <w:tblPrEx>
          <w:tblCellMar>
            <w:top w:w="0" w:type="dxa"/>
            <w:left w:w="0" w:type="dxa"/>
            <w:bottom w:w="0" w:type="dxa"/>
            <w:right w:w="0" w:type="dxa"/>
          </w:tblCellMar>
        </w:tblPrEx>
        <w:trPr>
          <w:trHeight w:val="1405"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BF8C5F">
            <w:pPr>
              <w:widowControl/>
              <w:jc w:val="center"/>
              <w:rPr>
                <w:rFonts w:ascii="宋体" w:hAnsi="宋体" w:cs="宋体"/>
                <w:color w:val="000000"/>
                <w:kern w:val="0"/>
                <w:sz w:val="18"/>
                <w:szCs w:val="18"/>
              </w:rPr>
            </w:pPr>
            <w:r>
              <w:rPr>
                <w:rFonts w:hint="eastAsia" w:ascii="宋体" w:hAnsi="宋体" w:cs="宋体"/>
                <w:color w:val="000000"/>
                <w:kern w:val="0"/>
                <w:sz w:val="18"/>
                <w:szCs w:val="18"/>
              </w:rPr>
              <w:t>167</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E2C838">
            <w:pPr>
              <w:widowControl/>
              <w:jc w:val="left"/>
              <w:rPr>
                <w:rFonts w:ascii="宋体" w:hAnsi="宋体" w:cs="宋体"/>
                <w:kern w:val="0"/>
                <w:sz w:val="18"/>
                <w:szCs w:val="18"/>
              </w:rPr>
            </w:pPr>
            <w:r>
              <w:rPr>
                <w:rFonts w:hint="eastAsia" w:ascii="宋体" w:hAnsi="宋体" w:cs="宋体"/>
                <w:kern w:val="0"/>
                <w:sz w:val="18"/>
                <w:szCs w:val="18"/>
              </w:rPr>
              <w:t>对未经批准擅自修复、复制、拓印、拍摄馆藏珍贵文物的处罚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2BBB65">
            <w:pPr>
              <w:rPr>
                <w:rFonts w:ascii="宋体" w:hAnsi="宋体" w:cs="宋体"/>
                <w:sz w:val="18"/>
                <w:szCs w:val="18"/>
              </w:rPr>
            </w:pPr>
            <w:r>
              <w:rPr>
                <w:rFonts w:hint="eastAsia" w:ascii="宋体" w:hAnsi="宋体"/>
                <w:sz w:val="18"/>
                <w:szCs w:val="18"/>
              </w:rPr>
              <w:t xml:space="preserve">    《中华人民共和国文物保护法实施条例》第五十八条 违反本条例规定，未经批准擅自修复、复制、拓印、拍摄馆藏珍贵文物的，由文物行政主管部门给予警告；造成严重后果的，处2000元以上2万元以下的罚款。</w:t>
            </w:r>
          </w:p>
        </w:tc>
      </w:tr>
      <w:tr w14:paraId="43FD8226">
        <w:tblPrEx>
          <w:tblCellMar>
            <w:top w:w="0" w:type="dxa"/>
            <w:left w:w="0" w:type="dxa"/>
            <w:bottom w:w="0" w:type="dxa"/>
            <w:right w:w="0" w:type="dxa"/>
          </w:tblCellMar>
        </w:tblPrEx>
        <w:trPr>
          <w:trHeight w:val="1194"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33F7DC">
            <w:pPr>
              <w:widowControl/>
              <w:jc w:val="center"/>
              <w:rPr>
                <w:rFonts w:ascii="宋体" w:hAnsi="宋体" w:cs="宋体"/>
                <w:color w:val="000000"/>
                <w:kern w:val="0"/>
                <w:sz w:val="18"/>
                <w:szCs w:val="18"/>
              </w:rPr>
            </w:pPr>
            <w:r>
              <w:rPr>
                <w:rFonts w:hint="eastAsia" w:ascii="宋体" w:hAnsi="宋体" w:cs="宋体"/>
                <w:color w:val="000000"/>
                <w:kern w:val="0"/>
                <w:sz w:val="18"/>
                <w:szCs w:val="18"/>
              </w:rPr>
              <w:t>168</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809B1A">
            <w:pPr>
              <w:widowControl/>
              <w:jc w:val="left"/>
              <w:rPr>
                <w:rFonts w:ascii="宋体" w:hAnsi="宋体" w:cs="宋体"/>
                <w:kern w:val="0"/>
                <w:sz w:val="18"/>
                <w:szCs w:val="18"/>
              </w:rPr>
            </w:pPr>
            <w:r>
              <w:rPr>
                <w:rFonts w:hint="eastAsia" w:ascii="宋体" w:hAnsi="宋体" w:cs="宋体"/>
                <w:kern w:val="0"/>
                <w:sz w:val="18"/>
                <w:szCs w:val="18"/>
              </w:rPr>
              <w:t>对印刷业经营者印刷明知或者应知含有本条例第三条规定禁止印刷内容的出版物、包装装潢印刷品或者其他印刷品的，或者印刷国家明令禁止出版的出版物或者非出版单位出版的出版物的处罚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D98B5C">
            <w:pPr>
              <w:rPr>
                <w:rFonts w:ascii="宋体" w:hAnsi="宋体" w:cs="宋体"/>
                <w:sz w:val="18"/>
                <w:szCs w:val="18"/>
              </w:rPr>
            </w:pPr>
            <w:r>
              <w:rPr>
                <w:rFonts w:hint="eastAsia" w:ascii="宋体" w:hAnsi="宋体"/>
                <w:sz w:val="18"/>
                <w:szCs w:val="18"/>
              </w:rPr>
              <w:t xml:space="preserve">    《印刷业管理条例》第三十八条 印刷业经营者印刷明知或者应知含有本条例第三条规定禁止印刷内容的出版物</w:t>
            </w:r>
            <w:r>
              <w:rPr>
                <w:rFonts w:hint="eastAsia" w:ascii="MS Mincho" w:hAnsi="MS Mincho" w:eastAsia="MS Mincho" w:cs="MS Mincho"/>
                <w:sz w:val="18"/>
                <w:szCs w:val="18"/>
              </w:rPr>
              <w:t>､</w:t>
            </w:r>
            <w:r>
              <w:rPr>
                <w:rFonts w:hint="eastAsia" w:ascii="宋体" w:hAnsi="宋体"/>
                <w:sz w:val="18"/>
                <w:szCs w:val="18"/>
              </w:rPr>
              <w:t>包装装潢印刷品或者其他印刷品的,或者印刷国家明令禁止出版的出版物或者非出版单位出版的出版物的,由县级以上地方人民政府出版行政部门</w:t>
            </w:r>
            <w:r>
              <w:rPr>
                <w:rFonts w:hint="eastAsia" w:ascii="MS Mincho" w:hAnsi="MS Mincho" w:eastAsia="MS Mincho" w:cs="MS Mincho"/>
                <w:sz w:val="18"/>
                <w:szCs w:val="18"/>
              </w:rPr>
              <w:t>､</w:t>
            </w:r>
            <w:r>
              <w:rPr>
                <w:rFonts w:hint="eastAsia" w:ascii="宋体" w:hAnsi="宋体"/>
                <w:sz w:val="18"/>
                <w:szCs w:val="18"/>
              </w:rPr>
              <w:t>公安部门依据法定职权责令停业整顿,没收印刷品和违法所得,违法经营额1万元以上的,并处违法经营额5倍以上10倍以下的罚款;违法经营额不足1万元的,并处1万元以上5万元以下的罚款;情节严重的,由原发证机关吊销许可证;构成犯罪的,依法追究刑事责任。</w:t>
            </w:r>
          </w:p>
        </w:tc>
      </w:tr>
      <w:tr w14:paraId="6959B7A8">
        <w:tblPrEx>
          <w:tblCellMar>
            <w:top w:w="0" w:type="dxa"/>
            <w:left w:w="0" w:type="dxa"/>
            <w:bottom w:w="0" w:type="dxa"/>
            <w:right w:w="0" w:type="dxa"/>
          </w:tblCellMar>
        </w:tblPrEx>
        <w:trPr>
          <w:trHeight w:val="779"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8FD75F">
            <w:pPr>
              <w:widowControl/>
              <w:jc w:val="center"/>
              <w:rPr>
                <w:rFonts w:ascii="宋体" w:hAnsi="宋体" w:cs="宋体"/>
                <w:color w:val="000000"/>
                <w:kern w:val="0"/>
                <w:sz w:val="18"/>
                <w:szCs w:val="18"/>
              </w:rPr>
            </w:pPr>
            <w:r>
              <w:rPr>
                <w:rFonts w:hint="eastAsia" w:ascii="宋体" w:hAnsi="宋体" w:cs="宋体"/>
                <w:color w:val="000000"/>
                <w:kern w:val="0"/>
                <w:sz w:val="18"/>
                <w:szCs w:val="18"/>
              </w:rPr>
              <w:t>169</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9FB008">
            <w:pPr>
              <w:widowControl/>
              <w:jc w:val="left"/>
              <w:rPr>
                <w:rFonts w:ascii="宋体" w:hAnsi="宋体" w:cs="宋体"/>
                <w:kern w:val="0"/>
                <w:sz w:val="18"/>
                <w:szCs w:val="18"/>
              </w:rPr>
            </w:pPr>
            <w:r>
              <w:rPr>
                <w:rFonts w:hint="eastAsia" w:ascii="宋体" w:hAnsi="宋体" w:cs="宋体"/>
                <w:kern w:val="0"/>
                <w:sz w:val="18"/>
                <w:szCs w:val="18"/>
              </w:rPr>
              <w:t>对印刷业经营者没有建立承印验证制度</w:t>
            </w:r>
            <w:r>
              <w:rPr>
                <w:rFonts w:hint="eastAsia" w:ascii="MS Mincho" w:hAnsi="MS Mincho" w:eastAsia="MS Mincho" w:cs="MS Mincho"/>
                <w:kern w:val="0"/>
                <w:sz w:val="18"/>
                <w:szCs w:val="18"/>
              </w:rPr>
              <w:t>､</w:t>
            </w:r>
            <w:r>
              <w:rPr>
                <w:rFonts w:hint="eastAsia" w:ascii="宋体" w:hAnsi="宋体" w:cs="宋体"/>
                <w:kern w:val="0"/>
                <w:sz w:val="18"/>
                <w:szCs w:val="18"/>
              </w:rPr>
              <w:t>承印登记制度</w:t>
            </w:r>
            <w:r>
              <w:rPr>
                <w:rFonts w:hint="eastAsia" w:ascii="MS Mincho" w:hAnsi="MS Mincho" w:eastAsia="MS Mincho" w:cs="MS Mincho"/>
                <w:kern w:val="0"/>
                <w:sz w:val="18"/>
                <w:szCs w:val="18"/>
              </w:rPr>
              <w:t>､</w:t>
            </w:r>
            <w:r>
              <w:rPr>
                <w:rFonts w:hint="eastAsia" w:ascii="宋体" w:hAnsi="宋体" w:cs="宋体"/>
                <w:kern w:val="0"/>
                <w:sz w:val="18"/>
                <w:szCs w:val="18"/>
              </w:rPr>
              <w:t>印刷品保管制度</w:t>
            </w:r>
            <w:r>
              <w:rPr>
                <w:rFonts w:hint="eastAsia" w:ascii="MS Mincho" w:hAnsi="MS Mincho" w:eastAsia="MS Mincho" w:cs="MS Mincho"/>
                <w:kern w:val="0"/>
                <w:sz w:val="18"/>
                <w:szCs w:val="18"/>
              </w:rPr>
              <w:t>､</w:t>
            </w:r>
            <w:r>
              <w:rPr>
                <w:rFonts w:hint="eastAsia" w:ascii="宋体" w:hAnsi="宋体" w:cs="宋体"/>
                <w:kern w:val="0"/>
                <w:sz w:val="18"/>
                <w:szCs w:val="18"/>
              </w:rPr>
              <w:t>印刷品交付制度</w:t>
            </w:r>
            <w:r>
              <w:rPr>
                <w:rFonts w:hint="eastAsia" w:ascii="MS Mincho" w:hAnsi="MS Mincho" w:eastAsia="MS Mincho" w:cs="MS Mincho"/>
                <w:kern w:val="0"/>
                <w:sz w:val="18"/>
                <w:szCs w:val="18"/>
              </w:rPr>
              <w:t>､</w:t>
            </w:r>
            <w:r>
              <w:rPr>
                <w:rFonts w:hint="eastAsia" w:ascii="宋体" w:hAnsi="宋体" w:cs="宋体"/>
                <w:kern w:val="0"/>
                <w:sz w:val="18"/>
                <w:szCs w:val="18"/>
              </w:rPr>
              <w:t>印刷活动残次品销毁制度等的;在印刷经营活动中发现违法犯罪行为没有及时向公安部门或者出版行政部门报告的;变更名称</w:t>
            </w:r>
            <w:r>
              <w:rPr>
                <w:rFonts w:hint="eastAsia" w:ascii="MS Mincho" w:hAnsi="MS Mincho" w:eastAsia="MS Mincho" w:cs="MS Mincho"/>
                <w:kern w:val="0"/>
                <w:sz w:val="18"/>
                <w:szCs w:val="18"/>
              </w:rPr>
              <w:t>､</w:t>
            </w:r>
            <w:r>
              <w:rPr>
                <w:rFonts w:hint="eastAsia" w:ascii="宋体" w:hAnsi="宋体" w:cs="宋体"/>
                <w:kern w:val="0"/>
                <w:sz w:val="18"/>
                <w:szCs w:val="18"/>
              </w:rPr>
              <w:t>法定代表人或者负责人</w:t>
            </w:r>
            <w:r>
              <w:rPr>
                <w:rFonts w:hint="eastAsia" w:ascii="MS Mincho" w:hAnsi="MS Mincho" w:eastAsia="MS Mincho" w:cs="MS Mincho"/>
                <w:kern w:val="0"/>
                <w:sz w:val="18"/>
                <w:szCs w:val="18"/>
              </w:rPr>
              <w:t>､</w:t>
            </w:r>
            <w:r>
              <w:rPr>
                <w:rFonts w:hint="eastAsia" w:ascii="宋体" w:hAnsi="宋体" w:cs="宋体"/>
                <w:kern w:val="0"/>
                <w:sz w:val="18"/>
                <w:szCs w:val="18"/>
              </w:rPr>
              <w:t>住所或者经营场所等主要登记事项,或者终止印刷经营活动,不向原批准设立的出版行政部门备案的;未依照本条例的规定留存备查的材料的;单位内部设立印刷厂（所）违反本条例的规定，没有向所在地县级以上地方人民政府出版行政部门、保密工作部门办理登记手续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F653EE">
            <w:pPr>
              <w:rPr>
                <w:rFonts w:ascii="宋体" w:hAnsi="宋体" w:cs="宋体"/>
                <w:sz w:val="18"/>
                <w:szCs w:val="18"/>
              </w:rPr>
            </w:pPr>
            <w:r>
              <w:rPr>
                <w:rFonts w:hint="eastAsia" w:ascii="宋体" w:hAnsi="宋体"/>
                <w:sz w:val="18"/>
                <w:szCs w:val="18"/>
              </w:rPr>
              <w:t xml:space="preserve">    《印刷业管理条例》第三十九条 印刷业经营者有下列行为之一的,由县级以上地方人民政府出版行政部门</w:t>
            </w:r>
            <w:r>
              <w:rPr>
                <w:rFonts w:hint="eastAsia" w:ascii="MS Mincho" w:hAnsi="MS Mincho" w:eastAsia="MS Mincho" w:cs="MS Mincho"/>
                <w:sz w:val="18"/>
                <w:szCs w:val="18"/>
              </w:rPr>
              <w:t>､</w:t>
            </w:r>
            <w:r>
              <w:rPr>
                <w:rFonts w:hint="eastAsia" w:ascii="宋体" w:hAnsi="宋体"/>
                <w:sz w:val="18"/>
                <w:szCs w:val="18"/>
              </w:rPr>
              <w:t>公安部门依据法定职权责令改正,给予警告;情节严重的,责令停业整顿或者由原发证机关吊销许可证:（一）没有建立承印验证制度</w:t>
            </w:r>
            <w:r>
              <w:rPr>
                <w:rFonts w:hint="eastAsia" w:ascii="MS Mincho" w:hAnsi="MS Mincho" w:eastAsia="MS Mincho" w:cs="MS Mincho"/>
                <w:sz w:val="18"/>
                <w:szCs w:val="18"/>
              </w:rPr>
              <w:t>､</w:t>
            </w:r>
            <w:r>
              <w:rPr>
                <w:rFonts w:hint="eastAsia" w:ascii="宋体" w:hAnsi="宋体"/>
                <w:sz w:val="18"/>
                <w:szCs w:val="18"/>
              </w:rPr>
              <w:t>承印登记制度</w:t>
            </w:r>
            <w:r>
              <w:rPr>
                <w:rFonts w:hint="eastAsia" w:ascii="MS Mincho" w:hAnsi="MS Mincho" w:eastAsia="MS Mincho" w:cs="MS Mincho"/>
                <w:sz w:val="18"/>
                <w:szCs w:val="18"/>
              </w:rPr>
              <w:t>､</w:t>
            </w:r>
            <w:r>
              <w:rPr>
                <w:rFonts w:hint="eastAsia" w:ascii="宋体" w:hAnsi="宋体"/>
                <w:sz w:val="18"/>
                <w:szCs w:val="18"/>
              </w:rPr>
              <w:t>印刷品保管制度</w:t>
            </w:r>
            <w:r>
              <w:rPr>
                <w:rFonts w:hint="eastAsia" w:ascii="MS Mincho" w:hAnsi="MS Mincho" w:eastAsia="MS Mincho" w:cs="MS Mincho"/>
                <w:sz w:val="18"/>
                <w:szCs w:val="18"/>
              </w:rPr>
              <w:t>､</w:t>
            </w:r>
            <w:r>
              <w:rPr>
                <w:rFonts w:hint="eastAsia" w:ascii="宋体" w:hAnsi="宋体"/>
                <w:sz w:val="18"/>
                <w:szCs w:val="18"/>
              </w:rPr>
              <w:t>印刷品交付制度</w:t>
            </w:r>
            <w:r>
              <w:rPr>
                <w:rFonts w:hint="eastAsia" w:ascii="MS Mincho" w:hAnsi="MS Mincho" w:eastAsia="MS Mincho" w:cs="MS Mincho"/>
                <w:sz w:val="18"/>
                <w:szCs w:val="18"/>
              </w:rPr>
              <w:t>､</w:t>
            </w:r>
            <w:r>
              <w:rPr>
                <w:rFonts w:hint="eastAsia" w:ascii="宋体" w:hAnsi="宋体"/>
                <w:sz w:val="18"/>
                <w:szCs w:val="18"/>
              </w:rPr>
              <w:t>印刷活动残次品销毁制度等的;（二）在印刷经营活动中发现违法犯罪行为没有及时向公安部门或者出版行政部门报告的;（三）变更名称</w:t>
            </w:r>
            <w:r>
              <w:rPr>
                <w:rFonts w:hint="eastAsia" w:ascii="MS Mincho" w:hAnsi="MS Mincho" w:eastAsia="MS Mincho" w:cs="MS Mincho"/>
                <w:sz w:val="18"/>
                <w:szCs w:val="18"/>
              </w:rPr>
              <w:t>､</w:t>
            </w:r>
            <w:r>
              <w:rPr>
                <w:rFonts w:hint="eastAsia" w:ascii="宋体" w:hAnsi="宋体"/>
                <w:sz w:val="18"/>
                <w:szCs w:val="18"/>
              </w:rPr>
              <w:t>法定代表人或者负责人</w:t>
            </w:r>
            <w:r>
              <w:rPr>
                <w:rFonts w:hint="eastAsia" w:ascii="MS Mincho" w:hAnsi="MS Mincho" w:eastAsia="MS Mincho" w:cs="MS Mincho"/>
                <w:sz w:val="18"/>
                <w:szCs w:val="18"/>
              </w:rPr>
              <w:t>､</w:t>
            </w:r>
            <w:r>
              <w:rPr>
                <w:rFonts w:hint="eastAsia" w:ascii="宋体" w:hAnsi="宋体"/>
                <w:sz w:val="18"/>
                <w:szCs w:val="18"/>
              </w:rPr>
              <w:t>住所或者经营场所等主要登记事项,或者终止印刷经营活动,不向原批准设立的出版行政部门备案的;（四）未依照本条例的规定留存备查的材料的。单位内部设立印刷厂（所）违反本条例的规定，没有向所在地县级以上地方人民政府出版行政部门、保密工作部门办理登记手续的，由县级以上地方人民政府出版行政部门、保密工作部门依据法定职权责令改正，给予警告；情节严重的，责令停业整顿。</w:t>
            </w:r>
          </w:p>
        </w:tc>
      </w:tr>
      <w:tr w14:paraId="723A669A">
        <w:tblPrEx>
          <w:tblCellMar>
            <w:top w:w="0" w:type="dxa"/>
            <w:left w:w="0" w:type="dxa"/>
            <w:bottom w:w="0" w:type="dxa"/>
            <w:right w:w="0" w:type="dxa"/>
          </w:tblCellMar>
        </w:tblPrEx>
        <w:trPr>
          <w:trHeight w:val="3032"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C3D54F">
            <w:pPr>
              <w:widowControl/>
              <w:jc w:val="center"/>
              <w:rPr>
                <w:rFonts w:ascii="宋体" w:hAnsi="宋体" w:cs="宋体"/>
                <w:color w:val="000000"/>
                <w:kern w:val="0"/>
                <w:sz w:val="18"/>
                <w:szCs w:val="18"/>
              </w:rPr>
            </w:pPr>
            <w:r>
              <w:rPr>
                <w:rFonts w:hint="eastAsia" w:ascii="宋体" w:hAnsi="宋体" w:cs="宋体"/>
                <w:color w:val="000000"/>
                <w:kern w:val="0"/>
                <w:sz w:val="18"/>
                <w:szCs w:val="18"/>
              </w:rPr>
              <w:t>170</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98DC3E">
            <w:pPr>
              <w:widowControl/>
              <w:jc w:val="left"/>
              <w:rPr>
                <w:rFonts w:ascii="宋体" w:hAnsi="宋体" w:cs="宋体"/>
                <w:kern w:val="0"/>
                <w:sz w:val="18"/>
                <w:szCs w:val="18"/>
              </w:rPr>
            </w:pPr>
            <w:r>
              <w:rPr>
                <w:rFonts w:hint="eastAsia" w:ascii="宋体" w:hAnsi="宋体" w:cs="宋体"/>
                <w:kern w:val="0"/>
                <w:sz w:val="18"/>
                <w:szCs w:val="18"/>
              </w:rPr>
              <w:t>从事出版物印刷经营活动的企业有（接受他人委托印刷出版物，未依照本条例的规定验证印刷委托书、有关证明或者准印证，或者未将印刷委托书报出版行政部门备案的；假冒或者盗用他人名义，印刷出版物的；盗印他人出版物的；非法加印或者销售受委托印刷的出版物的；征订、销售出版物的；擅自将出版单位委托印刷的出版物纸型及印刷底片等出售、出租、出借或者以其他形式转让的；未经批准，接受委托印刷境外出版物的，或者未将印刷的境外出版物全部运输出境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89F947">
            <w:pPr>
              <w:rPr>
                <w:rFonts w:ascii="宋体" w:hAnsi="宋体" w:cs="宋体"/>
                <w:sz w:val="18"/>
                <w:szCs w:val="18"/>
              </w:rPr>
            </w:pPr>
            <w:r>
              <w:rPr>
                <w:rFonts w:hint="eastAsia" w:ascii="宋体" w:hAnsi="宋体"/>
                <w:sz w:val="18"/>
                <w:szCs w:val="18"/>
              </w:rPr>
              <w:t xml:space="preserve">    《印刷业管理条例》第四十条 从事出版物印刷经营活动的企业有下列行为之一的,由县级以上地方人民政府出版行政部门给予警告,没收违法所得,违法经营额1万元以上的,并处违法经营额5倍以上10倍以下的罚款;违法经营额不足1万元的,并处1万元以上5万元以下的罚款;情节严重的,责令停业整顿或者由原发证机关吊销许可证;构成犯罪的,依法追究刑事责任:（一）接受他人委托印刷出版物,未依照本条例的规定验证印刷委托书</w:t>
            </w:r>
            <w:r>
              <w:rPr>
                <w:rFonts w:hint="eastAsia" w:ascii="MS Mincho" w:hAnsi="MS Mincho" w:eastAsia="MS Mincho" w:cs="MS Mincho"/>
                <w:sz w:val="18"/>
                <w:szCs w:val="18"/>
              </w:rPr>
              <w:t>､</w:t>
            </w:r>
            <w:r>
              <w:rPr>
                <w:rFonts w:hint="eastAsia" w:ascii="宋体" w:hAnsi="宋体"/>
                <w:sz w:val="18"/>
                <w:szCs w:val="18"/>
              </w:rPr>
              <w:t>有关证明或者准印证,或者未将印刷委托书报出版行政部门备案的;（二）假冒或者盗用他人名义,印刷出版物的;（三）盗印他人出版物的;（四）非法加印或者销售受委托印刷的出版物的;（五）征订</w:t>
            </w:r>
            <w:r>
              <w:rPr>
                <w:rFonts w:hint="eastAsia" w:ascii="MS Mincho" w:hAnsi="MS Mincho" w:eastAsia="MS Mincho" w:cs="MS Mincho"/>
                <w:sz w:val="18"/>
                <w:szCs w:val="18"/>
              </w:rPr>
              <w:t>､</w:t>
            </w:r>
            <w:r>
              <w:rPr>
                <w:rFonts w:hint="eastAsia" w:ascii="宋体" w:hAnsi="宋体"/>
                <w:sz w:val="18"/>
                <w:szCs w:val="18"/>
              </w:rPr>
              <w:t>销售出版物的;（六）擅自将出版单位委托印刷的出版物纸型及印刷底片等出售</w:t>
            </w:r>
            <w:r>
              <w:rPr>
                <w:rFonts w:hint="eastAsia" w:ascii="MS Mincho" w:hAnsi="MS Mincho" w:eastAsia="MS Mincho" w:cs="MS Mincho"/>
                <w:sz w:val="18"/>
                <w:szCs w:val="18"/>
              </w:rPr>
              <w:t>､</w:t>
            </w:r>
            <w:r>
              <w:rPr>
                <w:rFonts w:hint="eastAsia" w:ascii="宋体" w:hAnsi="宋体"/>
                <w:sz w:val="18"/>
                <w:szCs w:val="18"/>
              </w:rPr>
              <w:t>出租</w:t>
            </w:r>
            <w:r>
              <w:rPr>
                <w:rFonts w:hint="eastAsia" w:ascii="MS Mincho" w:hAnsi="MS Mincho" w:eastAsia="MS Mincho" w:cs="MS Mincho"/>
                <w:sz w:val="18"/>
                <w:szCs w:val="18"/>
              </w:rPr>
              <w:t>､</w:t>
            </w:r>
            <w:r>
              <w:rPr>
                <w:rFonts w:hint="eastAsia" w:ascii="宋体" w:hAnsi="宋体"/>
                <w:sz w:val="18"/>
                <w:szCs w:val="18"/>
              </w:rPr>
              <w:t>出借或者以其他形式转让的;（七）未经批准,接受委托印刷境外出版物的,或者未将印刷的境外出版物全部运输出境的。</w:t>
            </w:r>
          </w:p>
        </w:tc>
      </w:tr>
      <w:tr w14:paraId="70E4DCA1">
        <w:tblPrEx>
          <w:tblCellMar>
            <w:top w:w="0" w:type="dxa"/>
            <w:left w:w="0" w:type="dxa"/>
            <w:bottom w:w="0" w:type="dxa"/>
            <w:right w:w="0" w:type="dxa"/>
          </w:tblCellMar>
        </w:tblPrEx>
        <w:trPr>
          <w:trHeight w:val="1305"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21F2A8">
            <w:pPr>
              <w:widowControl/>
              <w:jc w:val="center"/>
              <w:rPr>
                <w:rFonts w:ascii="宋体" w:hAnsi="宋体" w:cs="宋体"/>
                <w:color w:val="000000"/>
                <w:kern w:val="0"/>
                <w:sz w:val="18"/>
                <w:szCs w:val="18"/>
              </w:rPr>
            </w:pPr>
            <w:r>
              <w:rPr>
                <w:rFonts w:hint="eastAsia" w:ascii="宋体" w:hAnsi="宋体" w:cs="宋体"/>
                <w:color w:val="000000"/>
                <w:kern w:val="0"/>
                <w:sz w:val="18"/>
                <w:szCs w:val="18"/>
              </w:rPr>
              <w:t>171</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B5576C">
            <w:pPr>
              <w:widowControl/>
              <w:jc w:val="left"/>
              <w:rPr>
                <w:rFonts w:ascii="宋体" w:hAnsi="宋体" w:cs="宋体"/>
                <w:kern w:val="0"/>
                <w:sz w:val="18"/>
                <w:szCs w:val="18"/>
              </w:rPr>
            </w:pPr>
            <w:r>
              <w:rPr>
                <w:rFonts w:hint="eastAsia" w:ascii="宋体" w:hAnsi="宋体" w:cs="宋体"/>
                <w:kern w:val="0"/>
                <w:sz w:val="18"/>
                <w:szCs w:val="18"/>
              </w:rPr>
              <w:t>对从事包装装潢印刷品印刷经营活动的企业接受委托印刷注册商标标识，未依照本条例的规定验证、核查工商行政管理部门签章的《商标注册证》复印件、注册商标图样或者注册商标使用许可合同复印件的；接受委托印刷广告宣传品、作为产品包装装潢的印刷品，未依照本条例的规定验证委托印刷单位的营业执照或者个人的居民身份证的，或者接受广告经营者的委托印刷广告宣传品，未验证广告经营资格证明的；盗印他人包装装潢印刷品的；印刷企业接受委托印刷境外包装装潢印刷品未依照本条例的规定向出版行政部门备案的，或者未将印刷的境外包装装潢印刷品全部运输出境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D10165">
            <w:pPr>
              <w:rPr>
                <w:rFonts w:ascii="宋体" w:hAnsi="宋体" w:cs="宋体"/>
                <w:sz w:val="18"/>
                <w:szCs w:val="18"/>
              </w:rPr>
            </w:pPr>
            <w:r>
              <w:rPr>
                <w:rFonts w:hint="eastAsia" w:ascii="宋体" w:hAnsi="宋体"/>
                <w:sz w:val="18"/>
                <w:szCs w:val="18"/>
              </w:rPr>
              <w:t>《印刷业管理条例》第四十一条第一款 从事包装装潢印刷品印刷经营活动的企业有下列行为之一的,由县级以上地方人民政府出版行政部门给予警告,没收违法所得,违法经营额1万元以上的,并处违法经营额5倍以上10倍以下的罚款;违法经营额不足1万元的,并处1万元以上5万元以下的罚款;情节严重的,责令停业整顿或者由原发证机关吊销许可证;构成犯罪的,依法追究刑事责任:（一）接受委托印刷注册商标标识,未依照本条例的规定验证</w:t>
            </w:r>
            <w:r>
              <w:rPr>
                <w:rFonts w:hint="eastAsia" w:ascii="MS Mincho" w:hAnsi="MS Mincho" w:eastAsia="MS Mincho" w:cs="MS Mincho"/>
                <w:sz w:val="18"/>
                <w:szCs w:val="18"/>
              </w:rPr>
              <w:t>､</w:t>
            </w:r>
            <w:r>
              <w:rPr>
                <w:rFonts w:hint="eastAsia" w:ascii="宋体" w:hAnsi="宋体"/>
                <w:sz w:val="18"/>
                <w:szCs w:val="18"/>
              </w:rPr>
              <w:t>核查工商行政管理部门签章的《商标注册证》复印件</w:t>
            </w:r>
            <w:r>
              <w:rPr>
                <w:rFonts w:hint="eastAsia" w:ascii="MS Mincho" w:hAnsi="MS Mincho" w:eastAsia="MS Mincho" w:cs="MS Mincho"/>
                <w:sz w:val="18"/>
                <w:szCs w:val="18"/>
              </w:rPr>
              <w:t>､</w:t>
            </w:r>
            <w:r>
              <w:rPr>
                <w:rFonts w:hint="eastAsia" w:ascii="宋体" w:hAnsi="宋体"/>
                <w:sz w:val="18"/>
                <w:szCs w:val="18"/>
              </w:rPr>
              <w:t>注册商标图样或者注册商标使用许可合同复印件的;（二）接受委托印刷广告宣传品</w:t>
            </w:r>
            <w:r>
              <w:rPr>
                <w:rFonts w:hint="eastAsia" w:ascii="MS Mincho" w:hAnsi="MS Mincho" w:eastAsia="MS Mincho" w:cs="MS Mincho"/>
                <w:sz w:val="18"/>
                <w:szCs w:val="18"/>
              </w:rPr>
              <w:t>､</w:t>
            </w:r>
            <w:r>
              <w:rPr>
                <w:rFonts w:hint="eastAsia" w:ascii="宋体" w:hAnsi="宋体"/>
                <w:sz w:val="18"/>
                <w:szCs w:val="18"/>
              </w:rPr>
              <w:t>作为产品包装装潢的印刷品,未依照本条例的规定验证委托印刷单位的营业执照或者个人的居民身份证的,或者接受广告经营者的委托印刷广告宣传品,未验证广告经营资格证明的;（三）盗印他人包装装潢印刷品的;（四）接受委托印刷境外包装装潢印刷品未依照本条例的规定向出版行政部门备案的,或者未将印刷的境外包装装潢印刷品全部运输出境的。</w:t>
            </w:r>
          </w:p>
        </w:tc>
      </w:tr>
      <w:tr w14:paraId="4075F3DC">
        <w:tblPrEx>
          <w:tblCellMar>
            <w:top w:w="0" w:type="dxa"/>
            <w:left w:w="0" w:type="dxa"/>
            <w:bottom w:w="0" w:type="dxa"/>
            <w:right w:w="0" w:type="dxa"/>
          </w:tblCellMar>
        </w:tblPrEx>
        <w:trPr>
          <w:trHeight w:val="1188"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88701F">
            <w:pPr>
              <w:widowControl/>
              <w:jc w:val="center"/>
              <w:rPr>
                <w:rFonts w:ascii="宋体" w:hAnsi="宋体" w:cs="宋体"/>
                <w:color w:val="000000"/>
                <w:kern w:val="0"/>
                <w:sz w:val="18"/>
                <w:szCs w:val="18"/>
              </w:rPr>
            </w:pPr>
            <w:r>
              <w:rPr>
                <w:rFonts w:hint="eastAsia" w:ascii="宋体" w:hAnsi="宋体" w:cs="宋体"/>
                <w:color w:val="000000"/>
                <w:kern w:val="0"/>
                <w:sz w:val="18"/>
                <w:szCs w:val="18"/>
              </w:rPr>
              <w:t>172</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59B794">
            <w:pPr>
              <w:widowControl/>
              <w:jc w:val="left"/>
              <w:rPr>
                <w:rFonts w:ascii="宋体" w:hAnsi="宋体" w:cs="宋体"/>
                <w:kern w:val="0"/>
                <w:sz w:val="18"/>
                <w:szCs w:val="18"/>
              </w:rPr>
            </w:pPr>
            <w:r>
              <w:rPr>
                <w:rFonts w:hint="eastAsia" w:ascii="宋体" w:hAnsi="宋体" w:cs="宋体"/>
                <w:kern w:val="0"/>
                <w:sz w:val="18"/>
                <w:szCs w:val="18"/>
              </w:rPr>
              <w:t>对从事其他印刷品印刷经营活动的企业和个人从事接受委托印刷其他印刷品,未依照本条例的规定验证有关证明的;擅自将接受委托印刷的其他印刷品再委托他人印刷的;将委托印刷的其他印刷品的纸型及印刷底片出售</w:t>
            </w:r>
            <w:r>
              <w:rPr>
                <w:rFonts w:hint="eastAsia" w:ascii="MS Mincho" w:hAnsi="MS Mincho" w:eastAsia="MS Mincho" w:cs="MS Mincho"/>
                <w:kern w:val="0"/>
                <w:sz w:val="18"/>
                <w:szCs w:val="18"/>
              </w:rPr>
              <w:t>､</w:t>
            </w:r>
            <w:r>
              <w:rPr>
                <w:rFonts w:hint="eastAsia" w:ascii="宋体" w:hAnsi="宋体" w:cs="宋体"/>
                <w:kern w:val="0"/>
                <w:sz w:val="18"/>
                <w:szCs w:val="18"/>
              </w:rPr>
              <w:t>出租</w:t>
            </w:r>
            <w:r>
              <w:rPr>
                <w:rFonts w:hint="eastAsia" w:ascii="MS Mincho" w:hAnsi="MS Mincho" w:eastAsia="MS Mincho" w:cs="MS Mincho"/>
                <w:kern w:val="0"/>
                <w:sz w:val="18"/>
                <w:szCs w:val="18"/>
              </w:rPr>
              <w:t>､</w:t>
            </w:r>
            <w:r>
              <w:rPr>
                <w:rFonts w:hint="eastAsia" w:ascii="宋体" w:hAnsi="宋体" w:cs="宋体"/>
                <w:kern w:val="0"/>
                <w:sz w:val="18"/>
                <w:szCs w:val="18"/>
              </w:rPr>
              <w:t>出借或者以其他形式转让的;伪造</w:t>
            </w:r>
            <w:r>
              <w:rPr>
                <w:rFonts w:hint="eastAsia" w:ascii="MS Mincho" w:hAnsi="MS Mincho" w:eastAsia="MS Mincho" w:cs="MS Mincho"/>
                <w:kern w:val="0"/>
                <w:sz w:val="18"/>
                <w:szCs w:val="18"/>
              </w:rPr>
              <w:t>､</w:t>
            </w:r>
            <w:r>
              <w:rPr>
                <w:rFonts w:hint="eastAsia" w:ascii="宋体" w:hAnsi="宋体" w:cs="宋体"/>
                <w:kern w:val="0"/>
                <w:sz w:val="18"/>
                <w:szCs w:val="18"/>
              </w:rPr>
              <w:t>变造学位证书</w:t>
            </w:r>
            <w:r>
              <w:rPr>
                <w:rFonts w:hint="eastAsia" w:ascii="MS Mincho" w:hAnsi="MS Mincho" w:eastAsia="MS Mincho" w:cs="MS Mincho"/>
                <w:kern w:val="0"/>
                <w:sz w:val="18"/>
                <w:szCs w:val="18"/>
              </w:rPr>
              <w:t>､</w:t>
            </w:r>
            <w:r>
              <w:rPr>
                <w:rFonts w:hint="eastAsia" w:ascii="宋体" w:hAnsi="宋体" w:cs="宋体"/>
                <w:kern w:val="0"/>
                <w:sz w:val="18"/>
                <w:szCs w:val="18"/>
              </w:rPr>
              <w:t>学历证书等国家机关公文</w:t>
            </w:r>
            <w:r>
              <w:rPr>
                <w:rFonts w:hint="eastAsia" w:ascii="MS Mincho" w:hAnsi="MS Mincho" w:eastAsia="MS Mincho" w:cs="MS Mincho"/>
                <w:kern w:val="0"/>
                <w:sz w:val="18"/>
                <w:szCs w:val="18"/>
              </w:rPr>
              <w:t>､</w:t>
            </w:r>
            <w:r>
              <w:rPr>
                <w:rFonts w:hint="eastAsia" w:ascii="宋体" w:hAnsi="宋体" w:cs="宋体"/>
                <w:kern w:val="0"/>
                <w:sz w:val="18"/>
                <w:szCs w:val="18"/>
              </w:rPr>
              <w:t>证件或者企业事业单位</w:t>
            </w:r>
            <w:r>
              <w:rPr>
                <w:rFonts w:hint="eastAsia" w:ascii="MS Mincho" w:hAnsi="MS Mincho" w:eastAsia="MS Mincho" w:cs="MS Mincho"/>
                <w:kern w:val="0"/>
                <w:sz w:val="18"/>
                <w:szCs w:val="18"/>
              </w:rPr>
              <w:t>､</w:t>
            </w:r>
            <w:r>
              <w:rPr>
                <w:rFonts w:hint="eastAsia" w:ascii="宋体" w:hAnsi="宋体" w:cs="宋体"/>
                <w:kern w:val="0"/>
                <w:sz w:val="18"/>
                <w:szCs w:val="18"/>
              </w:rPr>
              <w:t>人民团体公文</w:t>
            </w:r>
            <w:r>
              <w:rPr>
                <w:rFonts w:hint="eastAsia" w:ascii="MS Mincho" w:hAnsi="MS Mincho" w:eastAsia="MS Mincho" w:cs="MS Mincho"/>
                <w:kern w:val="0"/>
                <w:sz w:val="18"/>
                <w:szCs w:val="18"/>
              </w:rPr>
              <w:t>､</w:t>
            </w:r>
            <w:r>
              <w:rPr>
                <w:rFonts w:hint="eastAsia" w:ascii="宋体" w:hAnsi="宋体" w:cs="宋体"/>
                <w:kern w:val="0"/>
                <w:sz w:val="18"/>
                <w:szCs w:val="18"/>
              </w:rPr>
              <w:t>证件的,或者盗印他人的其他印刷品的;非法加印或者销售委托印刷的其他印刷品的;接受委托印刷境外其他印刷品未依照本条例的规定向出版行政部门备案的,或者未将印刷的境外其他印刷品全部运输出境的;从事其他印刷品印刷经营活动的个人超范围经营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A65FC2">
            <w:pPr>
              <w:rPr>
                <w:rFonts w:ascii="宋体" w:hAnsi="宋体" w:cs="宋体"/>
                <w:sz w:val="18"/>
                <w:szCs w:val="18"/>
              </w:rPr>
            </w:pPr>
            <w:r>
              <w:rPr>
                <w:rFonts w:hint="eastAsia" w:ascii="宋体" w:hAnsi="宋体"/>
                <w:sz w:val="18"/>
                <w:szCs w:val="18"/>
              </w:rPr>
              <w:t xml:space="preserve">    《印刷业管理条例》第四十二条 从事其他印刷品印刷经营活动的企业和个人有下列行为之一的,由县级以上地方人民政府出版行政部门给予警告,没收印刷品和违法所得,违法经营额1万元以上的,并处违法经营额5倍以上10倍以下的罚款;违法经营额不足1万元的,并处1万元以上5万元以下的罚款;情节严重的,责令停业整顿或者由原发证机关吊销许可证;构成犯罪的,依法追究刑事责任:（一）接受委托印刷其他印刷品,未依照本条例的规定验证有关证明的;（二）擅自将接受委托印刷的其他印刷品再委托他人印刷的;（三）将委托印刷的其他印刷品的纸型及印刷底片出售</w:t>
            </w:r>
            <w:r>
              <w:rPr>
                <w:rFonts w:hint="eastAsia" w:ascii="MS Mincho" w:hAnsi="MS Mincho" w:eastAsia="MS Mincho" w:cs="MS Mincho"/>
                <w:sz w:val="18"/>
                <w:szCs w:val="18"/>
              </w:rPr>
              <w:t>､</w:t>
            </w:r>
            <w:r>
              <w:rPr>
                <w:rFonts w:hint="eastAsia" w:ascii="宋体" w:hAnsi="宋体"/>
                <w:sz w:val="18"/>
                <w:szCs w:val="18"/>
              </w:rPr>
              <w:t>出租</w:t>
            </w:r>
            <w:r>
              <w:rPr>
                <w:rFonts w:hint="eastAsia" w:ascii="MS Mincho" w:hAnsi="MS Mincho" w:eastAsia="MS Mincho" w:cs="MS Mincho"/>
                <w:sz w:val="18"/>
                <w:szCs w:val="18"/>
              </w:rPr>
              <w:t>､</w:t>
            </w:r>
            <w:r>
              <w:rPr>
                <w:rFonts w:hint="eastAsia" w:ascii="宋体" w:hAnsi="宋体"/>
                <w:sz w:val="18"/>
                <w:szCs w:val="18"/>
              </w:rPr>
              <w:t>出借或者以其他形式转让的;（四）伪造</w:t>
            </w:r>
            <w:r>
              <w:rPr>
                <w:rFonts w:hint="eastAsia" w:ascii="MS Mincho" w:hAnsi="MS Mincho" w:eastAsia="MS Mincho" w:cs="MS Mincho"/>
                <w:sz w:val="18"/>
                <w:szCs w:val="18"/>
              </w:rPr>
              <w:t>､</w:t>
            </w:r>
            <w:r>
              <w:rPr>
                <w:rFonts w:hint="eastAsia" w:ascii="宋体" w:hAnsi="宋体"/>
                <w:sz w:val="18"/>
                <w:szCs w:val="18"/>
              </w:rPr>
              <w:t>变造学位证书</w:t>
            </w:r>
            <w:r>
              <w:rPr>
                <w:rFonts w:hint="eastAsia" w:ascii="MS Mincho" w:hAnsi="MS Mincho" w:eastAsia="MS Mincho" w:cs="MS Mincho"/>
                <w:sz w:val="18"/>
                <w:szCs w:val="18"/>
              </w:rPr>
              <w:t>､</w:t>
            </w:r>
            <w:r>
              <w:rPr>
                <w:rFonts w:hint="eastAsia" w:ascii="宋体" w:hAnsi="宋体"/>
                <w:sz w:val="18"/>
                <w:szCs w:val="18"/>
              </w:rPr>
              <w:t>学历证书等国家机关公文</w:t>
            </w:r>
            <w:r>
              <w:rPr>
                <w:rFonts w:hint="eastAsia" w:ascii="MS Mincho" w:hAnsi="MS Mincho" w:eastAsia="MS Mincho" w:cs="MS Mincho"/>
                <w:sz w:val="18"/>
                <w:szCs w:val="18"/>
              </w:rPr>
              <w:t>､</w:t>
            </w:r>
            <w:r>
              <w:rPr>
                <w:rFonts w:hint="eastAsia" w:ascii="宋体" w:hAnsi="宋体"/>
                <w:sz w:val="18"/>
                <w:szCs w:val="18"/>
              </w:rPr>
              <w:t>证件或者企业事业单位</w:t>
            </w:r>
            <w:r>
              <w:rPr>
                <w:rFonts w:hint="eastAsia" w:ascii="MS Mincho" w:hAnsi="MS Mincho" w:eastAsia="MS Mincho" w:cs="MS Mincho"/>
                <w:sz w:val="18"/>
                <w:szCs w:val="18"/>
              </w:rPr>
              <w:t>､</w:t>
            </w:r>
            <w:r>
              <w:rPr>
                <w:rFonts w:hint="eastAsia" w:ascii="宋体" w:hAnsi="宋体"/>
                <w:sz w:val="18"/>
                <w:szCs w:val="18"/>
              </w:rPr>
              <w:t>人民团体公文</w:t>
            </w:r>
            <w:r>
              <w:rPr>
                <w:rFonts w:hint="eastAsia" w:ascii="MS Mincho" w:hAnsi="MS Mincho" w:eastAsia="MS Mincho" w:cs="MS Mincho"/>
                <w:sz w:val="18"/>
                <w:szCs w:val="18"/>
              </w:rPr>
              <w:t>､</w:t>
            </w:r>
            <w:r>
              <w:rPr>
                <w:rFonts w:hint="eastAsia" w:ascii="宋体" w:hAnsi="宋体"/>
                <w:sz w:val="18"/>
                <w:szCs w:val="18"/>
              </w:rPr>
              <w:t>证件的,或者盗印他人的其他印刷品的;（五）非法加印或者销售委托印刷的其他印刷品的;（六）接受委托印刷境外其他印刷品未依照本条例的规定向出版行政部门备案的,或者未将印刷的境外其他印刷品全部运输出境的;（七）从事其他印刷品印刷经营活动的个人超范围经营的。</w:t>
            </w:r>
          </w:p>
        </w:tc>
      </w:tr>
      <w:tr w14:paraId="09904FFB">
        <w:tblPrEx>
          <w:tblCellMar>
            <w:top w:w="0" w:type="dxa"/>
            <w:left w:w="0" w:type="dxa"/>
            <w:bottom w:w="0" w:type="dxa"/>
            <w:right w:w="0" w:type="dxa"/>
          </w:tblCellMar>
        </w:tblPrEx>
        <w:trPr>
          <w:trHeight w:val="2736"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9F2342">
            <w:pPr>
              <w:widowControl/>
              <w:jc w:val="center"/>
              <w:rPr>
                <w:rFonts w:ascii="宋体" w:hAnsi="宋体" w:cs="宋体"/>
                <w:color w:val="000000"/>
                <w:kern w:val="0"/>
                <w:sz w:val="18"/>
                <w:szCs w:val="18"/>
              </w:rPr>
            </w:pPr>
            <w:r>
              <w:rPr>
                <w:rFonts w:hint="eastAsia" w:ascii="宋体" w:hAnsi="宋体" w:cs="宋体"/>
                <w:color w:val="000000"/>
                <w:kern w:val="0"/>
                <w:sz w:val="18"/>
                <w:szCs w:val="18"/>
              </w:rPr>
              <w:t>173</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CABC7B">
            <w:pPr>
              <w:widowControl/>
              <w:jc w:val="left"/>
              <w:rPr>
                <w:rFonts w:ascii="宋体" w:hAnsi="宋体" w:cs="宋体"/>
                <w:kern w:val="0"/>
                <w:sz w:val="18"/>
                <w:szCs w:val="18"/>
              </w:rPr>
            </w:pPr>
            <w:r>
              <w:rPr>
                <w:rFonts w:hint="eastAsia" w:ascii="宋体" w:hAnsi="宋体" w:cs="宋体"/>
                <w:kern w:val="0"/>
                <w:sz w:val="18"/>
                <w:szCs w:val="18"/>
              </w:rPr>
              <w:t>对印刷布告、通告、重大活动工作证、通行证、在社会上流通使用的票证，印刷企业没有验证主管部门的证明的，或者再委托他人印刷上述印刷品的；印刷业经营者伪造、变造学位证书、学历证书等国家机关公文、证件或者企业事业单位、人民团体公文、证件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0D6D7E">
            <w:pPr>
              <w:rPr>
                <w:rFonts w:ascii="宋体" w:hAnsi="宋体" w:cs="宋体"/>
                <w:sz w:val="18"/>
                <w:szCs w:val="18"/>
              </w:rPr>
            </w:pPr>
            <w:r>
              <w:rPr>
                <w:rFonts w:hint="eastAsia" w:ascii="宋体" w:hAnsi="宋体"/>
                <w:sz w:val="18"/>
                <w:szCs w:val="18"/>
              </w:rPr>
              <w:t xml:space="preserve">    《印刷业管理条例》第四十三条第一款 有下列行为之一的，由出版行政部门给予警告，没收印刷品和违法所得，违法经营额1万元以上的，并处违法经营额5倍以上10倍以下的罚款；违法经营额不足1万元的，并处1万元以上5万元以下的罚款；情节严重的，责令停业整顿或者吊销印刷经营许可证；构成犯罪的，依法追究刑事责任：（一）印刷布告、通告、重大活动工作证、通行证、在社会上流通使用的票证，印刷企业没有验证主管部门的证明的，或者再委托他人印刷上述印刷品的；（二）印刷业经营者伪造、变造学位证书、学历证书等国家机关公文、证件或者企业事业单位、人民团体公文、证件的。</w:t>
            </w:r>
          </w:p>
        </w:tc>
      </w:tr>
      <w:tr w14:paraId="04D9B245">
        <w:tblPrEx>
          <w:tblCellMar>
            <w:top w:w="0" w:type="dxa"/>
            <w:left w:w="0" w:type="dxa"/>
            <w:bottom w:w="0" w:type="dxa"/>
            <w:right w:w="0" w:type="dxa"/>
          </w:tblCellMar>
        </w:tblPrEx>
        <w:trPr>
          <w:trHeight w:val="135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2CD4A7">
            <w:pPr>
              <w:widowControl/>
              <w:jc w:val="center"/>
              <w:rPr>
                <w:rFonts w:ascii="宋体" w:hAnsi="宋体" w:cs="宋体"/>
                <w:color w:val="000000"/>
                <w:kern w:val="0"/>
                <w:sz w:val="18"/>
                <w:szCs w:val="18"/>
              </w:rPr>
            </w:pPr>
            <w:r>
              <w:rPr>
                <w:rFonts w:hint="eastAsia" w:ascii="宋体" w:hAnsi="宋体" w:cs="宋体"/>
                <w:color w:val="000000"/>
                <w:kern w:val="0"/>
                <w:sz w:val="18"/>
                <w:szCs w:val="18"/>
              </w:rPr>
              <w:t>174</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CFE6EC">
            <w:pPr>
              <w:widowControl/>
              <w:jc w:val="left"/>
              <w:rPr>
                <w:rFonts w:ascii="宋体" w:hAnsi="宋体" w:cs="宋体"/>
                <w:kern w:val="0"/>
                <w:sz w:val="18"/>
                <w:szCs w:val="18"/>
              </w:rPr>
            </w:pPr>
            <w:r>
              <w:rPr>
                <w:rFonts w:hint="eastAsia" w:ascii="宋体" w:hAnsi="宋体" w:cs="宋体"/>
                <w:kern w:val="0"/>
                <w:sz w:val="18"/>
                <w:szCs w:val="18"/>
              </w:rPr>
              <w:t>对印刷布告、通告、重大活动工作证、通行证、在社会上流通使用的票证，委托印刷单位没有取得主管部门证明的处罚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03BA33">
            <w:pPr>
              <w:rPr>
                <w:rFonts w:ascii="宋体" w:hAnsi="宋体" w:cs="宋体"/>
                <w:sz w:val="18"/>
                <w:szCs w:val="18"/>
              </w:rPr>
            </w:pPr>
            <w:r>
              <w:rPr>
                <w:rFonts w:hint="eastAsia" w:ascii="宋体" w:hAnsi="宋体"/>
                <w:sz w:val="18"/>
                <w:szCs w:val="18"/>
              </w:rPr>
              <w:t xml:space="preserve">    《印刷业管理条例》第四十三条第二款 印刷布告、通告、重大活动工作证、通行证、在社会上流通使用的票证，委托印刷单位没有取得主管部门证明的，由县级以上人民政府出版行政部门处以500元以上5000元以下的罚款。</w:t>
            </w:r>
          </w:p>
        </w:tc>
      </w:tr>
      <w:tr w14:paraId="3F2CDF6A">
        <w:tblPrEx>
          <w:tblCellMar>
            <w:top w:w="0" w:type="dxa"/>
            <w:left w:w="0" w:type="dxa"/>
            <w:bottom w:w="0" w:type="dxa"/>
            <w:right w:w="0" w:type="dxa"/>
          </w:tblCellMar>
        </w:tblPrEx>
        <w:trPr>
          <w:trHeight w:val="1368"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37EDEF">
            <w:pPr>
              <w:widowControl/>
              <w:jc w:val="center"/>
              <w:rPr>
                <w:rFonts w:ascii="宋体" w:hAnsi="宋体" w:cs="宋体"/>
                <w:color w:val="000000"/>
                <w:kern w:val="0"/>
                <w:sz w:val="18"/>
                <w:szCs w:val="18"/>
              </w:rPr>
            </w:pPr>
            <w:r>
              <w:rPr>
                <w:rFonts w:hint="eastAsia" w:ascii="宋体" w:hAnsi="宋体" w:cs="宋体"/>
                <w:color w:val="000000"/>
                <w:kern w:val="0"/>
                <w:sz w:val="18"/>
                <w:szCs w:val="18"/>
              </w:rPr>
              <w:t>175</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BF2875">
            <w:pPr>
              <w:widowControl/>
              <w:jc w:val="left"/>
              <w:rPr>
                <w:rFonts w:ascii="宋体" w:hAnsi="宋体" w:cs="宋体"/>
                <w:kern w:val="0"/>
                <w:sz w:val="18"/>
                <w:szCs w:val="18"/>
              </w:rPr>
            </w:pPr>
            <w:r>
              <w:rPr>
                <w:rFonts w:hint="eastAsia" w:ascii="宋体" w:hAnsi="宋体" w:cs="宋体"/>
                <w:kern w:val="0"/>
                <w:sz w:val="18"/>
                <w:szCs w:val="18"/>
              </w:rPr>
              <w:t>对未经批准，擅自设立出版物的出版、印刷或者复制、进口、发行单位，或者擅自从事出版物的出版、印刷或者复制、进口、发行业务，假冒出版单位名称或者伪造、假冒报纸、期刊名称出版出版物的处罚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6A8F40">
            <w:pPr>
              <w:rPr>
                <w:rFonts w:ascii="宋体" w:hAnsi="宋体" w:cs="宋体"/>
                <w:sz w:val="18"/>
                <w:szCs w:val="18"/>
              </w:rPr>
            </w:pPr>
            <w:r>
              <w:rPr>
                <w:rFonts w:hint="eastAsia" w:ascii="宋体" w:hAnsi="宋体"/>
                <w:sz w:val="18"/>
                <w:szCs w:val="18"/>
              </w:rPr>
              <w:t xml:space="preserve">    《出版管理条例》第六十一条 未经批准，擅自设立出版物的出版、印刷或者复制、进口单位，或者擅自从事出版物的出版、印刷或者复制、进口、发行业务，假冒出版单位名称或者伪造、假冒报纸、期刊名称出版出版物的，由出版行政主管部门、工商行政管理部门依照法定职权予以取缔；依照刑法关于非法经营罪的规定，依法追究刑事责任；尚不够刑事处罚的，没收出版物、违法所得和从事违法活动的专用工具、设备，违法经营额１万元以上的，并处违法经营额５倍以上１０倍以下的罚款，违法经营额不足１万元的，可以处5万元以下的罚款；侵犯他人合法权益的，依法承担民事责任。</w:t>
            </w:r>
          </w:p>
        </w:tc>
      </w:tr>
      <w:tr w14:paraId="3F1599B0">
        <w:tblPrEx>
          <w:tblCellMar>
            <w:top w:w="0" w:type="dxa"/>
            <w:left w:w="0" w:type="dxa"/>
            <w:bottom w:w="0" w:type="dxa"/>
            <w:right w:w="0" w:type="dxa"/>
          </w:tblCellMar>
        </w:tblPrEx>
        <w:trPr>
          <w:trHeight w:val="826"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D9AC22">
            <w:pPr>
              <w:widowControl/>
              <w:jc w:val="center"/>
              <w:rPr>
                <w:rFonts w:ascii="宋体" w:hAnsi="宋体" w:cs="宋体"/>
                <w:color w:val="000000"/>
                <w:kern w:val="0"/>
                <w:sz w:val="18"/>
                <w:szCs w:val="18"/>
              </w:rPr>
            </w:pPr>
            <w:r>
              <w:rPr>
                <w:rFonts w:hint="eastAsia" w:ascii="宋体" w:hAnsi="宋体" w:cs="宋体"/>
                <w:color w:val="000000"/>
                <w:kern w:val="0"/>
                <w:sz w:val="18"/>
                <w:szCs w:val="18"/>
              </w:rPr>
              <w:t>176</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F29C3D">
            <w:pPr>
              <w:widowControl/>
              <w:jc w:val="left"/>
              <w:rPr>
                <w:rFonts w:ascii="宋体" w:hAnsi="宋体" w:cs="宋体"/>
                <w:kern w:val="0"/>
                <w:sz w:val="18"/>
                <w:szCs w:val="18"/>
              </w:rPr>
            </w:pPr>
            <w:r>
              <w:rPr>
                <w:rFonts w:hint="eastAsia" w:ascii="宋体" w:hAnsi="宋体" w:cs="宋体"/>
                <w:kern w:val="0"/>
                <w:sz w:val="18"/>
                <w:szCs w:val="18"/>
              </w:rPr>
              <w:t>对（出版、进口含有本条例第二十五条、第二十六条禁止内容的出版物的；明知或者应知出版物含有本条例第二十五条、第二十六条禁止内容而印刷或者复制、发行的；明知或者应知他人出版含有本条例第二十五条、第二十六条禁止内容的出版物而向其出售或者以其他形式转让本出版单位的名称、书号、刊号、版号、版面，或者出租本单位的名称、刊号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2DA689">
            <w:pPr>
              <w:rPr>
                <w:rFonts w:ascii="宋体" w:hAnsi="宋体" w:cs="宋体"/>
                <w:sz w:val="18"/>
                <w:szCs w:val="18"/>
              </w:rPr>
            </w:pPr>
            <w:r>
              <w:rPr>
                <w:rFonts w:hint="eastAsia" w:ascii="宋体" w:hAnsi="宋体"/>
                <w:sz w:val="18"/>
                <w:szCs w:val="18"/>
              </w:rPr>
              <w:t xml:space="preserve">    《出版管理条例》第六十二条 有下列行为之一，触犯刑律的，依照刑法有关规定，依法追究刑事责任；尚不够刑事处罚的，由出版行政主管部门责令限期停业整顿，没收出版物、违法所得，违法经营额１万元以上的，并处违法经营额５倍以上１０倍以下的罚款；违法经营额不足１万元的，可以处5万元以下的罚款；情节严重的，由原发证机关吊销许可证：（一）出版、进口含有本条例第二十六条、第二十七条禁止内容的出版物的； （二）明知或者应知出版物含有本条例第二十六条、第二十七条禁止内容而印刷或者复制、发行的；（三）明知或者应知他人出版含有本条例第二十六条、第二十七条禁止内容的出版物而向其出售或者以其他形式转让本出版单位的名称、书号、刊号、版号、版面，或者出租本单位的名称、刊号的。</w:t>
            </w:r>
          </w:p>
        </w:tc>
      </w:tr>
      <w:tr w14:paraId="0B0D8DDC">
        <w:tblPrEx>
          <w:tblCellMar>
            <w:top w:w="0" w:type="dxa"/>
            <w:left w:w="0" w:type="dxa"/>
            <w:bottom w:w="0" w:type="dxa"/>
            <w:right w:w="0" w:type="dxa"/>
          </w:tblCellMar>
        </w:tblPrEx>
        <w:trPr>
          <w:trHeight w:val="225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B847B6">
            <w:pPr>
              <w:widowControl/>
              <w:jc w:val="center"/>
              <w:rPr>
                <w:rFonts w:ascii="宋体" w:hAnsi="宋体" w:cs="宋体"/>
                <w:color w:val="000000"/>
                <w:kern w:val="0"/>
                <w:sz w:val="18"/>
                <w:szCs w:val="18"/>
              </w:rPr>
            </w:pPr>
            <w:r>
              <w:rPr>
                <w:rFonts w:hint="eastAsia" w:ascii="宋体" w:hAnsi="宋体" w:cs="宋体"/>
                <w:color w:val="000000"/>
                <w:kern w:val="0"/>
                <w:sz w:val="18"/>
                <w:szCs w:val="18"/>
              </w:rPr>
              <w:t>177</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F41C34">
            <w:pPr>
              <w:widowControl/>
              <w:jc w:val="left"/>
              <w:rPr>
                <w:rFonts w:ascii="宋体" w:hAnsi="宋体" w:cs="宋体"/>
                <w:kern w:val="0"/>
                <w:sz w:val="18"/>
                <w:szCs w:val="18"/>
              </w:rPr>
            </w:pPr>
            <w:r>
              <w:rPr>
                <w:rFonts w:hint="eastAsia" w:ascii="宋体" w:hAnsi="宋体" w:cs="宋体"/>
                <w:kern w:val="0"/>
                <w:sz w:val="18"/>
                <w:szCs w:val="18"/>
              </w:rPr>
              <w:t>对进口、印刷或者复制、发行国务院出版行政主管部门禁止进口的出版物的；印刷或者复制走私的境外出版物的；发行进口出版物未从本条例规定的出版物进口经营单位进货的处罚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3B562F">
            <w:pPr>
              <w:rPr>
                <w:rFonts w:ascii="宋体" w:hAnsi="宋体" w:cs="宋体"/>
                <w:sz w:val="18"/>
                <w:szCs w:val="18"/>
              </w:rPr>
            </w:pPr>
            <w:r>
              <w:rPr>
                <w:rFonts w:hint="eastAsia" w:ascii="宋体" w:hAnsi="宋体"/>
                <w:sz w:val="18"/>
                <w:szCs w:val="18"/>
              </w:rPr>
              <w:t xml:space="preserve">    《出版管理条例》第六十三条 有下列行为之一的，由出版行政主管部门责令停止违法行为，没收出版物、违法所得，违法经营额１万元以上的，并处违法经营额５倍以上１０倍以下的罚款；违法经营额不足１万元的，可以处5万元以下的罚款；情节严重的，责令限期停业整顿或者由原发证机关吊销许可证：（一）进口、印刷或者复制、发行国务院出版行政主管部门禁止进口的出版物的；（二）印刷或者复制走私的境外出版物的；（三）发行进口出版物未从本条例规定的出版物进口经营单位进货的。</w:t>
            </w:r>
          </w:p>
        </w:tc>
      </w:tr>
      <w:tr w14:paraId="48E294B5">
        <w:tblPrEx>
          <w:tblCellMar>
            <w:top w:w="0" w:type="dxa"/>
            <w:left w:w="0" w:type="dxa"/>
            <w:bottom w:w="0" w:type="dxa"/>
            <w:right w:w="0" w:type="dxa"/>
          </w:tblCellMar>
        </w:tblPrEx>
        <w:trPr>
          <w:trHeight w:val="1575"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E9FDE0">
            <w:pPr>
              <w:widowControl/>
              <w:jc w:val="center"/>
              <w:rPr>
                <w:rFonts w:ascii="宋体" w:hAnsi="宋体" w:cs="宋体"/>
                <w:color w:val="000000"/>
                <w:kern w:val="0"/>
                <w:sz w:val="18"/>
                <w:szCs w:val="18"/>
              </w:rPr>
            </w:pPr>
            <w:r>
              <w:rPr>
                <w:rFonts w:hint="eastAsia" w:ascii="宋体" w:hAnsi="宋体" w:cs="宋体"/>
                <w:color w:val="000000"/>
                <w:kern w:val="0"/>
                <w:sz w:val="18"/>
                <w:szCs w:val="18"/>
              </w:rPr>
              <w:t>178</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933544">
            <w:pPr>
              <w:widowControl/>
              <w:jc w:val="left"/>
              <w:rPr>
                <w:rFonts w:ascii="宋体" w:hAnsi="宋体" w:cs="宋体"/>
                <w:kern w:val="0"/>
                <w:sz w:val="18"/>
                <w:szCs w:val="18"/>
              </w:rPr>
            </w:pPr>
            <w:r>
              <w:rPr>
                <w:rFonts w:hint="eastAsia" w:ascii="宋体" w:hAnsi="宋体" w:cs="宋体"/>
                <w:kern w:val="0"/>
                <w:sz w:val="18"/>
                <w:szCs w:val="18"/>
              </w:rPr>
              <w:t>对出版单位委托未取得出版物印刷或者复制许可的单位印刷或者复制出版物的；印刷或者复制单位未取得印刷或者复制许可而印刷或者复制出版物的；印刷或者复制单位接受非出版单位和个人的委托印刷或者复制出版物的；印刷或者复制单位未履行法定手续印刷或者复制境外出版物的，印刷或者复制的境外出版物没有全部运输出境的；印刷或者复制单位、发行单位或者个体工商户印刷或者复制、发行未署出版单位名称的出版物的；印刷或者复制单位、发行单位或者个体工商户印刷或者复制、发行伪造、假冒出版单位名称或者报纸、期刊名称的出版物的；出版、印刷、发行单位出版、印刷、发行未经依法审定的中学小学教科书，或者非依照本条例规定确定的单位从事中学小学教科书的出版、发行业务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D9BD29">
            <w:pPr>
              <w:rPr>
                <w:rFonts w:ascii="宋体" w:hAnsi="宋体" w:cs="宋体"/>
                <w:sz w:val="18"/>
                <w:szCs w:val="18"/>
              </w:rPr>
            </w:pPr>
            <w:r>
              <w:rPr>
                <w:rFonts w:hint="eastAsia" w:ascii="宋体" w:hAnsi="宋体"/>
                <w:sz w:val="18"/>
                <w:szCs w:val="18"/>
              </w:rPr>
              <w:t xml:space="preserve">    《出版管理条例》第六十五条 有下列行为之一的，由出版行政主管部门没收出版物、违法所得，违法经营额１万元以上的，并处违法经营额５倍以上１０倍以下的罚款；违法经营额不足１万元的，可以处5万元以下的罚款；情节严重的，责令限期停业整顿或者由原发证机关吊销许可证：（一）出版单位委托未取得出版物印刷或者复制许可的单位印刷或者复制出版物的；（二）印刷或者复制单位未取得印刷或者复制许可而印刷或者复制出版物的；（三）印刷或者复制单位接受非出版单位和个人的委托印刷或者复制出版物的；（四）印刷或者复制单位未履行法定手续印刷或者复制境外出版物的，印刷或者复制的境外出版物没有全部运输出境的；（五）印刷或者复制单位、发行单位或者个体工商户印刷或者复制、发行未署出版单位名称的出版物的；（六）印刷或者复制单位、发行单位或者个体工商户印刷或者复制、发行伪造、假冒出版单位名称或者报纸、期刊名称的出版物的；（七）出版、印刷、发行单位出版、印刷、发行未经依法审定的中学小学教科书，或者非依照本条例规定确定的单位从事中学小学教科书的出版、发行业务的；</w:t>
            </w:r>
          </w:p>
        </w:tc>
      </w:tr>
      <w:tr w14:paraId="607C58E6">
        <w:tblPrEx>
          <w:tblCellMar>
            <w:top w:w="0" w:type="dxa"/>
            <w:left w:w="0" w:type="dxa"/>
            <w:bottom w:w="0" w:type="dxa"/>
            <w:right w:w="0" w:type="dxa"/>
          </w:tblCellMar>
        </w:tblPrEx>
        <w:trPr>
          <w:trHeight w:val="968"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B65C85">
            <w:pPr>
              <w:widowControl/>
              <w:jc w:val="center"/>
              <w:rPr>
                <w:rFonts w:ascii="宋体" w:hAnsi="宋体" w:cs="宋体"/>
                <w:color w:val="000000"/>
                <w:kern w:val="0"/>
                <w:sz w:val="18"/>
                <w:szCs w:val="18"/>
              </w:rPr>
            </w:pPr>
            <w:r>
              <w:rPr>
                <w:rFonts w:hint="eastAsia" w:ascii="宋体" w:hAnsi="宋体" w:cs="宋体"/>
                <w:color w:val="000000"/>
                <w:kern w:val="0"/>
                <w:sz w:val="18"/>
                <w:szCs w:val="18"/>
              </w:rPr>
              <w:t>179</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72A0A5">
            <w:pPr>
              <w:widowControl/>
              <w:jc w:val="left"/>
              <w:rPr>
                <w:rFonts w:ascii="宋体" w:hAnsi="宋体" w:cs="宋体"/>
                <w:kern w:val="0"/>
                <w:sz w:val="18"/>
                <w:szCs w:val="18"/>
              </w:rPr>
            </w:pPr>
            <w:r>
              <w:rPr>
                <w:rFonts w:hint="eastAsia" w:ascii="宋体" w:hAnsi="宋体" w:cs="宋体"/>
                <w:kern w:val="0"/>
                <w:sz w:val="18"/>
                <w:szCs w:val="18"/>
              </w:rPr>
              <w:t>对出售或者以其他形式转让本出版单位的名称、书号、刊号、版号、版面，或者出租本单位的名称、刊号的；利用出版活动谋取其他不正当利益的处罚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7CB5DB">
            <w:pPr>
              <w:rPr>
                <w:rFonts w:ascii="宋体" w:hAnsi="宋体" w:cs="宋体"/>
                <w:sz w:val="18"/>
                <w:szCs w:val="18"/>
              </w:rPr>
            </w:pPr>
            <w:r>
              <w:rPr>
                <w:rFonts w:hint="eastAsia" w:ascii="宋体" w:hAnsi="宋体"/>
                <w:sz w:val="18"/>
                <w:szCs w:val="18"/>
              </w:rPr>
              <w:t xml:space="preserve">    《出版管理条例》第六十六条 出版单位有下列行为之一的，由出版行政主管部门责令停止违法行为，给予警告，没收违法经营的出版物、违法所得，违法经营额1万元以上的，并处违法经营额5倍以上10倍以下的罚款；违法经营额不足1万元的，可以处5万元以下的罚款；情节严重的，责令限期停业整顿或者由原发证机关吊销许可证：（一）出售或者以其他形式转让本出版单位的名称、书号、刊号、版号、版面，或者出租本单位的名称、刊号的；（二）利用出版活动谋取其他不正当利益的。</w:t>
            </w:r>
          </w:p>
        </w:tc>
      </w:tr>
      <w:tr w14:paraId="3891CF85">
        <w:tblPrEx>
          <w:tblCellMar>
            <w:top w:w="0" w:type="dxa"/>
            <w:left w:w="0" w:type="dxa"/>
            <w:bottom w:w="0" w:type="dxa"/>
            <w:right w:w="0" w:type="dxa"/>
          </w:tblCellMar>
        </w:tblPrEx>
        <w:trPr>
          <w:trHeight w:val="3291"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05E6FF">
            <w:pPr>
              <w:widowControl/>
              <w:jc w:val="center"/>
              <w:rPr>
                <w:rFonts w:ascii="宋体" w:hAnsi="宋体" w:cs="宋体"/>
                <w:color w:val="000000"/>
                <w:kern w:val="0"/>
                <w:sz w:val="18"/>
                <w:szCs w:val="18"/>
              </w:rPr>
            </w:pPr>
            <w:r>
              <w:rPr>
                <w:rFonts w:hint="eastAsia" w:ascii="宋体" w:hAnsi="宋体" w:cs="宋体"/>
                <w:color w:val="000000"/>
                <w:kern w:val="0"/>
                <w:sz w:val="18"/>
                <w:szCs w:val="18"/>
              </w:rPr>
              <w:t>180</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E6C7F8">
            <w:pPr>
              <w:widowControl/>
              <w:jc w:val="left"/>
              <w:rPr>
                <w:rFonts w:ascii="宋体" w:hAnsi="宋体" w:cs="宋体"/>
                <w:kern w:val="0"/>
                <w:sz w:val="18"/>
                <w:szCs w:val="18"/>
              </w:rPr>
            </w:pPr>
            <w:r>
              <w:rPr>
                <w:rFonts w:hint="eastAsia" w:ascii="宋体" w:hAnsi="宋体" w:cs="宋体"/>
                <w:kern w:val="0"/>
                <w:sz w:val="18"/>
                <w:szCs w:val="18"/>
              </w:rPr>
              <w:t>对出版单位变更名称、主办单位或者其主管机关、业务范围，合并或者分立，出版新的报纸，或者报纸改变名称，以及出版单位变更其他事项，未依照本条例的规定到出版行政主管部门办理审批、变更登记手续的；出版单位未将其年度出版计划和涉及国家安全、社会安定等方面的重大选题备案的；出版单位未依照本条例的规定送交出版物的样本的；印刷或者复制单位未依照本条例的规定留存备查的材料的；出版物进口经营单位未依照本条例的规定将其进口的出版物目录备案的；出版单位擅自中止出版活动超过180日的；出版物发行单位、出版物进口经营单位未依照本条例的规定办理变更审批手续的；出版物质量不符合有关规定和标准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BF1D37">
            <w:pPr>
              <w:rPr>
                <w:rFonts w:ascii="宋体" w:hAnsi="宋体" w:cs="宋体"/>
                <w:sz w:val="18"/>
                <w:szCs w:val="18"/>
              </w:rPr>
            </w:pPr>
            <w:r>
              <w:rPr>
                <w:rFonts w:hint="eastAsia" w:ascii="宋体" w:hAnsi="宋体"/>
                <w:sz w:val="18"/>
                <w:szCs w:val="18"/>
              </w:rPr>
              <w:t xml:space="preserve">    《出版管理条例》第六十七条 有下列行为之一的，由出版行政主管部门责令改正，给予警告；情节严重的，责令限期停业整顿或者由原发证机关吊销许可证：（一）出版单位变更名称、主办单位或者其主管机关、业务范围，合并或者分立，出版新的报纸，或者报纸改变名称，以及出版单位变更其他事项，未依照本条例的规定到出版行政主管部门办理审批、变更登记手续的；（二）出版单位未将其年度出版计划和涉及国家安全、社会安定等方面的重大选题备案的；（三）出版单位未依照本条例的规定送交出版物的样本的；（四）印刷或者复制单位未依照本条例的规定留存备查的材料的；（五）出版物进口经营单位未依照本条例的规定将其进口的出版物目录备案的；（六）出版单位擅自中止出版活动超过180日的；（七）出版物发行单位、出版物进口经营单位未依照本条例的规定办理变更审批手续的；（八）出版物质量不符合有关规定和标准的。</w:t>
            </w:r>
          </w:p>
        </w:tc>
      </w:tr>
      <w:tr w14:paraId="582D6A6D">
        <w:tblPrEx>
          <w:tblCellMar>
            <w:top w:w="0" w:type="dxa"/>
            <w:left w:w="0" w:type="dxa"/>
            <w:bottom w:w="0" w:type="dxa"/>
            <w:right w:w="0" w:type="dxa"/>
          </w:tblCellMar>
        </w:tblPrEx>
        <w:trPr>
          <w:trHeight w:val="18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B2590C">
            <w:pPr>
              <w:widowControl/>
              <w:jc w:val="center"/>
              <w:rPr>
                <w:rFonts w:ascii="宋体" w:hAnsi="宋体" w:cs="宋体"/>
                <w:color w:val="000000"/>
                <w:kern w:val="0"/>
                <w:sz w:val="18"/>
                <w:szCs w:val="18"/>
              </w:rPr>
            </w:pPr>
            <w:r>
              <w:rPr>
                <w:rFonts w:hint="eastAsia" w:ascii="宋体" w:hAnsi="宋体" w:cs="宋体"/>
                <w:color w:val="000000"/>
                <w:kern w:val="0"/>
                <w:sz w:val="18"/>
                <w:szCs w:val="18"/>
              </w:rPr>
              <w:t>181</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29E008">
            <w:pPr>
              <w:widowControl/>
              <w:jc w:val="left"/>
              <w:rPr>
                <w:rFonts w:ascii="宋体" w:hAnsi="宋体" w:cs="宋体"/>
                <w:kern w:val="0"/>
                <w:sz w:val="18"/>
                <w:szCs w:val="18"/>
              </w:rPr>
            </w:pPr>
            <w:r>
              <w:rPr>
                <w:rFonts w:hint="eastAsia" w:ascii="宋体" w:hAnsi="宋体" w:cs="宋体"/>
                <w:kern w:val="0"/>
                <w:sz w:val="18"/>
                <w:szCs w:val="18"/>
              </w:rPr>
              <w:t>对未经批准，举办境外出版物展览的行为进行处罚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8833AF">
            <w:pPr>
              <w:rPr>
                <w:rFonts w:ascii="宋体" w:hAnsi="宋体" w:cs="宋体"/>
                <w:sz w:val="18"/>
                <w:szCs w:val="18"/>
              </w:rPr>
            </w:pPr>
            <w:r>
              <w:rPr>
                <w:rFonts w:hint="eastAsia" w:ascii="宋体" w:hAnsi="宋体"/>
                <w:sz w:val="18"/>
                <w:szCs w:val="18"/>
              </w:rPr>
              <w:t xml:space="preserve">    《出版管理条例》第六十八条 未经批准，举办境外出版物展览的，由出版行政主管部门责令停止违法行为，没收出版物、违法所得；情节严重的，责令限期停业整顿或者由原发证机关吊销许可证。</w:t>
            </w:r>
          </w:p>
        </w:tc>
      </w:tr>
      <w:tr w14:paraId="7BB46E4A">
        <w:tblPrEx>
          <w:tblCellMar>
            <w:top w:w="0" w:type="dxa"/>
            <w:left w:w="0" w:type="dxa"/>
            <w:bottom w:w="0" w:type="dxa"/>
            <w:right w:w="0" w:type="dxa"/>
          </w:tblCellMar>
        </w:tblPrEx>
        <w:trPr>
          <w:trHeight w:val="180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6D2C92">
            <w:pPr>
              <w:widowControl/>
              <w:jc w:val="center"/>
              <w:rPr>
                <w:rFonts w:ascii="宋体" w:hAnsi="宋体" w:cs="宋体"/>
                <w:color w:val="000000"/>
                <w:kern w:val="0"/>
                <w:sz w:val="18"/>
                <w:szCs w:val="18"/>
              </w:rPr>
            </w:pPr>
            <w:r>
              <w:rPr>
                <w:rFonts w:hint="eastAsia" w:ascii="宋体" w:hAnsi="宋体" w:cs="宋体"/>
                <w:color w:val="000000"/>
                <w:kern w:val="0"/>
                <w:sz w:val="18"/>
                <w:szCs w:val="18"/>
              </w:rPr>
              <w:t>182</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321D52">
            <w:pPr>
              <w:widowControl/>
              <w:jc w:val="left"/>
              <w:rPr>
                <w:rFonts w:ascii="宋体" w:hAnsi="宋体" w:cs="宋体"/>
                <w:kern w:val="0"/>
                <w:sz w:val="18"/>
                <w:szCs w:val="18"/>
              </w:rPr>
            </w:pPr>
            <w:r>
              <w:rPr>
                <w:rFonts w:hint="eastAsia" w:ascii="宋体" w:hAnsi="宋体" w:cs="宋体"/>
                <w:kern w:val="0"/>
                <w:sz w:val="18"/>
                <w:szCs w:val="18"/>
              </w:rPr>
              <w:t>对未经批准，擅自从事出版物发行业务的处罚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F9C3F7">
            <w:pPr>
              <w:widowControl/>
              <w:ind w:firstLine="360"/>
              <w:jc w:val="left"/>
              <w:textAlignment w:val="center"/>
              <w:rPr>
                <w:rFonts w:hint="eastAsia" w:ascii="宋体" w:hAnsi="宋体" w:cs="宋体"/>
                <w:color w:val="000000"/>
                <w:sz w:val="18"/>
                <w:szCs w:val="18"/>
              </w:rPr>
            </w:pPr>
            <w:r>
              <w:rPr>
                <w:rFonts w:hint="eastAsia" w:ascii="宋体" w:hAnsi="宋体" w:cs="宋体"/>
                <w:color w:val="000000"/>
                <w:sz w:val="18"/>
                <w:szCs w:val="18"/>
              </w:rPr>
              <w:t>《出版物市场管理规定》第三十一条 未经批准，擅自从事出版物发行业务的，依照《出版管理条例》第六十一条处罚。</w:t>
            </w:r>
          </w:p>
          <w:p w14:paraId="3B09EF70">
            <w:pPr>
              <w:widowControl/>
              <w:ind w:firstLine="360"/>
              <w:jc w:val="left"/>
              <w:textAlignment w:val="center"/>
              <w:rPr>
                <w:rFonts w:ascii="宋体" w:hAnsi="宋体" w:cs="宋体"/>
                <w:color w:val="000000"/>
                <w:sz w:val="18"/>
                <w:szCs w:val="18"/>
              </w:rPr>
            </w:pPr>
            <w:r>
              <w:rPr>
                <w:rFonts w:hint="eastAsia" w:ascii="宋体" w:hAnsi="宋体" w:cs="宋体"/>
                <w:color w:val="000000"/>
                <w:sz w:val="18"/>
                <w:szCs w:val="18"/>
              </w:rPr>
              <w:t>《出版管理条例》第六十一条...尚不够刑事处罚的，没收出版物、违法所得和从事违法活动的专用工具、设备，违法经营额1万元以上的，并处违法经营额5倍以上10倍以下的罚款，违法经营额不足1万元的，可以处5万元以下的罚款。</w:t>
            </w:r>
          </w:p>
        </w:tc>
      </w:tr>
      <w:tr w14:paraId="551B5D24">
        <w:tblPrEx>
          <w:tblCellMar>
            <w:top w:w="0" w:type="dxa"/>
            <w:left w:w="0" w:type="dxa"/>
            <w:bottom w:w="0" w:type="dxa"/>
            <w:right w:w="0" w:type="dxa"/>
          </w:tblCellMar>
        </w:tblPrEx>
        <w:trPr>
          <w:trHeight w:val="90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D41A5B">
            <w:pPr>
              <w:widowControl/>
              <w:jc w:val="center"/>
              <w:rPr>
                <w:rFonts w:ascii="宋体" w:hAnsi="宋体" w:cs="宋体"/>
                <w:color w:val="000000"/>
                <w:kern w:val="0"/>
                <w:sz w:val="18"/>
                <w:szCs w:val="18"/>
              </w:rPr>
            </w:pPr>
            <w:r>
              <w:rPr>
                <w:rFonts w:hint="eastAsia" w:ascii="宋体" w:hAnsi="宋体" w:cs="宋体"/>
                <w:color w:val="000000"/>
                <w:kern w:val="0"/>
                <w:sz w:val="18"/>
                <w:szCs w:val="18"/>
              </w:rPr>
              <w:t>183</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DB120E">
            <w:pPr>
              <w:widowControl/>
              <w:jc w:val="left"/>
              <w:rPr>
                <w:rFonts w:ascii="宋体" w:hAnsi="宋体" w:cs="宋体"/>
                <w:kern w:val="0"/>
                <w:sz w:val="18"/>
                <w:szCs w:val="18"/>
              </w:rPr>
            </w:pPr>
            <w:r>
              <w:rPr>
                <w:rFonts w:hint="eastAsia" w:ascii="宋体" w:hAnsi="宋体" w:cs="宋体"/>
                <w:kern w:val="0"/>
                <w:sz w:val="18"/>
                <w:szCs w:val="18"/>
              </w:rPr>
              <w:t>对发行违禁出版物的处罚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87442C">
            <w:pPr>
              <w:widowControl/>
              <w:ind w:firstLine="360"/>
              <w:jc w:val="left"/>
              <w:textAlignment w:val="center"/>
              <w:rPr>
                <w:rFonts w:hint="eastAsia" w:ascii="宋体" w:hAnsi="宋体" w:cs="宋体"/>
                <w:color w:val="000000"/>
                <w:sz w:val="18"/>
                <w:szCs w:val="18"/>
              </w:rPr>
            </w:pPr>
            <w:r>
              <w:rPr>
                <w:rFonts w:hint="eastAsia" w:ascii="宋体" w:hAnsi="宋体" w:cs="宋体"/>
                <w:color w:val="000000"/>
                <w:sz w:val="18"/>
                <w:szCs w:val="18"/>
              </w:rPr>
              <w:t>《出版物市场管理规定》第三十二条第一款 发行违禁出版物的，依照《出版管理条例》第六十二条处罚。</w:t>
            </w:r>
          </w:p>
          <w:p w14:paraId="61A279BE">
            <w:pPr>
              <w:widowControl/>
              <w:ind w:firstLine="360"/>
              <w:jc w:val="left"/>
              <w:textAlignment w:val="center"/>
              <w:rPr>
                <w:rFonts w:ascii="宋体" w:hAnsi="宋体" w:cs="宋体"/>
                <w:color w:val="000000"/>
                <w:sz w:val="18"/>
                <w:szCs w:val="18"/>
              </w:rPr>
            </w:pPr>
            <w:r>
              <w:rPr>
                <w:rFonts w:hint="eastAsia" w:ascii="宋体" w:hAnsi="宋体" w:cs="宋体"/>
                <w:color w:val="000000"/>
                <w:sz w:val="18"/>
                <w:szCs w:val="18"/>
              </w:rPr>
              <w:t>《出版管理条例》第六十二条 有下列行为之一，触犯刑律的，依照刑法有关规定，依法追究刑事责任;尚不够刑事处罚的，由出版行政主管部门责令限期停业整顿，没收出版物、违法所得，违法经营额10000元以上的，并处违法经营额5倍以上10倍以下的罚款;违法经营额不足10000元的，可以处5万元以下的罚款;情节严重的，由原发证机关吊销许可证…</w:t>
            </w:r>
          </w:p>
        </w:tc>
      </w:tr>
      <w:tr w14:paraId="31E80749">
        <w:tblPrEx>
          <w:tblCellMar>
            <w:top w:w="0" w:type="dxa"/>
            <w:left w:w="0" w:type="dxa"/>
            <w:bottom w:w="0" w:type="dxa"/>
            <w:right w:w="0" w:type="dxa"/>
          </w:tblCellMar>
        </w:tblPrEx>
        <w:trPr>
          <w:trHeight w:val="106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F2D669">
            <w:pPr>
              <w:widowControl/>
              <w:jc w:val="center"/>
              <w:rPr>
                <w:rFonts w:ascii="宋体" w:hAnsi="宋体" w:cs="宋体"/>
                <w:color w:val="000000"/>
                <w:kern w:val="0"/>
                <w:sz w:val="18"/>
                <w:szCs w:val="18"/>
              </w:rPr>
            </w:pPr>
            <w:r>
              <w:rPr>
                <w:rFonts w:hint="eastAsia" w:ascii="宋体" w:hAnsi="宋体" w:cs="宋体"/>
                <w:color w:val="000000"/>
                <w:kern w:val="0"/>
                <w:sz w:val="18"/>
                <w:szCs w:val="18"/>
              </w:rPr>
              <w:t>184</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8C1860">
            <w:pPr>
              <w:widowControl/>
              <w:jc w:val="left"/>
              <w:rPr>
                <w:rFonts w:ascii="宋体" w:hAnsi="宋体" w:cs="宋体"/>
                <w:kern w:val="0"/>
                <w:sz w:val="18"/>
                <w:szCs w:val="18"/>
              </w:rPr>
            </w:pPr>
            <w:r>
              <w:rPr>
                <w:rFonts w:hint="eastAsia" w:ascii="宋体" w:hAnsi="宋体" w:cs="宋体"/>
                <w:kern w:val="0"/>
                <w:sz w:val="18"/>
                <w:szCs w:val="18"/>
              </w:rPr>
              <w:t>对发行国家新闻出版广电总局禁止进口的出版物，或者发行未从依法批准的出版物进口经营单位进货的进口出版物的处罚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07A45D">
            <w:pPr>
              <w:widowControl/>
              <w:ind w:firstLine="360"/>
              <w:jc w:val="left"/>
              <w:textAlignment w:val="center"/>
              <w:rPr>
                <w:rFonts w:hint="eastAsia" w:ascii="宋体" w:hAnsi="宋体" w:cs="宋体"/>
                <w:color w:val="000000"/>
                <w:sz w:val="18"/>
                <w:szCs w:val="18"/>
              </w:rPr>
            </w:pPr>
            <w:r>
              <w:rPr>
                <w:rFonts w:hint="eastAsia" w:ascii="宋体" w:hAnsi="宋体" w:cs="宋体"/>
                <w:color w:val="000000"/>
                <w:sz w:val="18"/>
                <w:szCs w:val="18"/>
              </w:rPr>
              <w:t>《出版物市场管理规定》第三十二条第二款 发行国家新闻出版广电总局禁止进口的出版物，或者发行未从依法批准的出版物进口经营单位进货的进口出版物，依照《出版管理条例》第六十三条处罚。</w:t>
            </w:r>
          </w:p>
          <w:p w14:paraId="3971BE43">
            <w:pPr>
              <w:widowControl/>
              <w:ind w:firstLine="360"/>
              <w:jc w:val="left"/>
              <w:textAlignment w:val="center"/>
              <w:rPr>
                <w:rFonts w:ascii="宋体" w:hAnsi="宋体" w:cs="宋体"/>
                <w:color w:val="000000"/>
                <w:sz w:val="18"/>
                <w:szCs w:val="18"/>
              </w:rPr>
            </w:pPr>
            <w:r>
              <w:rPr>
                <w:rFonts w:hint="eastAsia" w:ascii="宋体" w:hAnsi="宋体" w:cs="宋体"/>
                <w:color w:val="000000"/>
                <w:sz w:val="18"/>
                <w:szCs w:val="18"/>
              </w:rPr>
              <w:t>《出版管理条例》第六十三条 有下列行为之一的，由出版行政主管部门责令停止违法行为，没收出版物、违法所得，违法经营额10000元以上的，并处违法经营额5倍以上10倍以下的罚款;违法经营额不足10000元的，可以处5万元以下的罚款;情节严重的，责令限期停业整顿或者由原发证机关吊销许可证…</w:t>
            </w:r>
          </w:p>
        </w:tc>
      </w:tr>
      <w:tr w14:paraId="76E95CD4">
        <w:tblPrEx>
          <w:tblCellMar>
            <w:top w:w="0" w:type="dxa"/>
            <w:left w:w="0" w:type="dxa"/>
            <w:bottom w:w="0" w:type="dxa"/>
            <w:right w:w="0" w:type="dxa"/>
          </w:tblCellMar>
        </w:tblPrEx>
        <w:trPr>
          <w:trHeight w:val="106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ED835A">
            <w:pPr>
              <w:widowControl/>
              <w:jc w:val="center"/>
              <w:rPr>
                <w:rFonts w:ascii="宋体" w:hAnsi="宋体" w:cs="宋体"/>
                <w:color w:val="000000"/>
                <w:kern w:val="0"/>
                <w:sz w:val="18"/>
                <w:szCs w:val="18"/>
              </w:rPr>
            </w:pPr>
            <w:r>
              <w:rPr>
                <w:rFonts w:hint="eastAsia" w:ascii="宋体" w:hAnsi="宋体" w:cs="宋体"/>
                <w:color w:val="000000"/>
                <w:kern w:val="0"/>
                <w:sz w:val="18"/>
                <w:szCs w:val="18"/>
              </w:rPr>
              <w:t>185</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8C9C3B">
            <w:pPr>
              <w:widowControl/>
              <w:jc w:val="left"/>
              <w:rPr>
                <w:rFonts w:ascii="宋体" w:hAnsi="宋体" w:cs="宋体"/>
                <w:kern w:val="0"/>
                <w:sz w:val="18"/>
                <w:szCs w:val="18"/>
              </w:rPr>
            </w:pPr>
            <w:r>
              <w:rPr>
                <w:rFonts w:hint="eastAsia" w:ascii="宋体" w:hAnsi="宋体" w:cs="宋体"/>
                <w:kern w:val="0"/>
                <w:sz w:val="18"/>
                <w:szCs w:val="18"/>
              </w:rPr>
              <w:t>对发行其他非法出版物和出版行政主管部门明令禁止出版、印刷或者复制、发行的出版物的处罚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19F4D5">
            <w:pPr>
              <w:widowControl/>
              <w:ind w:firstLine="360"/>
              <w:jc w:val="left"/>
              <w:textAlignment w:val="center"/>
              <w:rPr>
                <w:rFonts w:hint="eastAsia" w:ascii="宋体" w:hAnsi="宋体" w:cs="宋体"/>
                <w:color w:val="000000"/>
                <w:sz w:val="18"/>
                <w:szCs w:val="18"/>
              </w:rPr>
            </w:pPr>
            <w:r>
              <w:rPr>
                <w:rFonts w:hint="eastAsia" w:ascii="宋体" w:hAnsi="宋体" w:cs="宋体"/>
                <w:color w:val="000000"/>
                <w:sz w:val="18"/>
                <w:szCs w:val="18"/>
              </w:rPr>
              <w:t>《出版物市场管理规定》第三十二条第三款 发行其他非法出版物和出版行政主管部门明令禁止出版、印刷或者复制、发行的出版物的，依照《出版管理条例》第六十五条处罚。</w:t>
            </w:r>
          </w:p>
          <w:p w14:paraId="571E4380">
            <w:pPr>
              <w:widowControl/>
              <w:ind w:firstLine="360"/>
              <w:jc w:val="left"/>
              <w:textAlignment w:val="center"/>
              <w:rPr>
                <w:rFonts w:ascii="宋体" w:hAnsi="宋体" w:cs="宋体"/>
                <w:color w:val="000000"/>
                <w:sz w:val="18"/>
                <w:szCs w:val="18"/>
              </w:rPr>
            </w:pPr>
            <w:r>
              <w:rPr>
                <w:rFonts w:hint="eastAsia" w:ascii="宋体" w:hAnsi="宋体" w:cs="宋体"/>
                <w:color w:val="000000"/>
                <w:sz w:val="18"/>
                <w:szCs w:val="18"/>
              </w:rPr>
              <w:t>《出版管理条例》第六十五条 有下列行为之一的，由出版行政主管部门没收出版物、违法所得，违法经营额1万元以上的，并处违法经营额5倍以上10倍以下的罚款;违法经营额不足10000元的，可以处5万元以下的罚款;情节严重的，责令限期停业整顿或者由原发证机关吊销许可证...</w:t>
            </w:r>
          </w:p>
        </w:tc>
      </w:tr>
      <w:tr w14:paraId="443AB6D2">
        <w:tblPrEx>
          <w:tblCellMar>
            <w:top w:w="0" w:type="dxa"/>
            <w:left w:w="0" w:type="dxa"/>
            <w:bottom w:w="0" w:type="dxa"/>
            <w:right w:w="0" w:type="dxa"/>
          </w:tblCellMar>
        </w:tblPrEx>
        <w:trPr>
          <w:trHeight w:val="9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FFF60C">
            <w:pPr>
              <w:widowControl/>
              <w:jc w:val="center"/>
              <w:rPr>
                <w:rFonts w:ascii="宋体" w:hAnsi="宋体" w:cs="宋体"/>
                <w:color w:val="000000"/>
                <w:kern w:val="0"/>
                <w:sz w:val="18"/>
                <w:szCs w:val="18"/>
              </w:rPr>
            </w:pPr>
            <w:r>
              <w:rPr>
                <w:rFonts w:hint="eastAsia" w:ascii="宋体" w:hAnsi="宋体" w:cs="宋体"/>
                <w:color w:val="000000"/>
                <w:kern w:val="0"/>
                <w:sz w:val="18"/>
                <w:szCs w:val="18"/>
              </w:rPr>
              <w:t>186</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1DCC03">
            <w:pPr>
              <w:widowControl/>
              <w:jc w:val="left"/>
              <w:rPr>
                <w:rFonts w:ascii="宋体" w:hAnsi="宋体" w:cs="宋体"/>
                <w:kern w:val="0"/>
                <w:sz w:val="18"/>
                <w:szCs w:val="18"/>
              </w:rPr>
            </w:pPr>
            <w:r>
              <w:rPr>
                <w:rFonts w:hint="eastAsia" w:ascii="宋体" w:hAnsi="宋体" w:cs="宋体"/>
                <w:kern w:val="0"/>
                <w:sz w:val="18"/>
                <w:szCs w:val="18"/>
              </w:rPr>
              <w:t>对发行违禁出版物或者非法出版物的，当事人对其来源作出说明、指认，经查证属实的处罚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E7133F">
            <w:pPr>
              <w:widowControl/>
              <w:jc w:val="left"/>
              <w:textAlignment w:val="center"/>
              <w:rPr>
                <w:rFonts w:ascii="宋体" w:hAnsi="宋体" w:cs="宋体"/>
                <w:color w:val="000000"/>
                <w:sz w:val="18"/>
                <w:szCs w:val="18"/>
              </w:rPr>
            </w:pPr>
            <w:r>
              <w:rPr>
                <w:rFonts w:hint="eastAsia" w:ascii="宋体" w:hAnsi="宋体" w:cs="宋体"/>
                <w:color w:val="000000"/>
                <w:sz w:val="18"/>
                <w:szCs w:val="18"/>
              </w:rPr>
              <w:t xml:space="preserve">    《出版物市场管理规定》第三十二条第四款 发行违禁出版物或者非法出版物的，当事人对其来源作出说明、指认，经查证属实的，没收出版物和非法所得，可以减轻或免除其他行政处罚。</w:t>
            </w:r>
          </w:p>
        </w:tc>
      </w:tr>
      <w:tr w14:paraId="6803B360">
        <w:tblPrEx>
          <w:tblCellMar>
            <w:top w:w="0" w:type="dxa"/>
            <w:left w:w="0" w:type="dxa"/>
            <w:bottom w:w="0" w:type="dxa"/>
            <w:right w:w="0" w:type="dxa"/>
          </w:tblCellMar>
        </w:tblPrEx>
        <w:trPr>
          <w:trHeight w:val="180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9EF0CD">
            <w:pPr>
              <w:widowControl/>
              <w:jc w:val="center"/>
              <w:rPr>
                <w:rFonts w:ascii="宋体" w:hAnsi="宋体" w:cs="宋体"/>
                <w:color w:val="000000"/>
                <w:kern w:val="0"/>
                <w:sz w:val="18"/>
                <w:szCs w:val="18"/>
              </w:rPr>
            </w:pPr>
            <w:r>
              <w:rPr>
                <w:rFonts w:hint="eastAsia" w:ascii="宋体" w:hAnsi="宋体" w:cs="宋体"/>
                <w:color w:val="000000"/>
                <w:kern w:val="0"/>
                <w:sz w:val="18"/>
                <w:szCs w:val="18"/>
              </w:rPr>
              <w:t>187</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D9EEF4">
            <w:pPr>
              <w:widowControl/>
              <w:jc w:val="left"/>
              <w:rPr>
                <w:rFonts w:ascii="宋体" w:hAnsi="宋体" w:cs="宋体"/>
                <w:kern w:val="0"/>
                <w:sz w:val="18"/>
                <w:szCs w:val="18"/>
              </w:rPr>
            </w:pPr>
            <w:r>
              <w:rPr>
                <w:rFonts w:hint="eastAsia" w:ascii="宋体" w:hAnsi="宋体" w:cs="宋体"/>
                <w:kern w:val="0"/>
                <w:sz w:val="18"/>
                <w:szCs w:val="18"/>
              </w:rPr>
              <w:t>对违反本规定发行侵犯他人著作权或者专有出版权的出版物的行为进行处罚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3074C0">
            <w:pPr>
              <w:widowControl/>
              <w:jc w:val="left"/>
              <w:textAlignment w:val="center"/>
              <w:rPr>
                <w:rFonts w:hint="eastAsia" w:ascii="宋体" w:hAnsi="宋体" w:cs="宋体"/>
                <w:color w:val="000000"/>
                <w:sz w:val="18"/>
                <w:szCs w:val="18"/>
              </w:rPr>
            </w:pPr>
            <w:r>
              <w:rPr>
                <w:rFonts w:hint="eastAsia" w:ascii="宋体" w:hAnsi="宋体" w:cs="宋体"/>
                <w:color w:val="000000"/>
                <w:sz w:val="18"/>
                <w:szCs w:val="18"/>
              </w:rPr>
              <w:t xml:space="preserve">    《出版物市场管理规定》第三十三条 违反本规定发行侵犯他人著作权或者专有出版权的出版物的，依照《中华人民共和国著作权法》第五十三条的规定处罚。</w:t>
            </w:r>
          </w:p>
          <w:p w14:paraId="0F1BCAFC">
            <w:pPr>
              <w:widowControl/>
              <w:jc w:val="left"/>
              <w:textAlignment w:val="center"/>
              <w:rPr>
                <w:rFonts w:ascii="宋体" w:hAnsi="宋体" w:cs="宋体"/>
                <w:color w:val="000000"/>
                <w:sz w:val="18"/>
                <w:szCs w:val="18"/>
              </w:rPr>
            </w:pPr>
            <w:r>
              <w:rPr>
                <w:rFonts w:ascii="宋体" w:hAnsi="宋体" w:cs="宋体"/>
                <w:color w:val="000000"/>
                <w:sz w:val="18"/>
                <w:szCs w:val="18"/>
              </w:rPr>
              <w:t xml:space="preserve">    </w:t>
            </w:r>
            <w:r>
              <w:rPr>
                <w:rFonts w:hint="eastAsia" w:ascii="宋体" w:hAnsi="宋体" w:cs="宋体"/>
                <w:color w:val="000000"/>
                <w:sz w:val="18"/>
                <w:szCs w:val="18"/>
                <w:lang w:eastAsia="zh-CN"/>
              </w:rPr>
              <w:t>《中华人民共和国著作权法》</w:t>
            </w:r>
            <w:r>
              <w:rPr>
                <w:rFonts w:hint="eastAsia" w:ascii="宋体" w:hAnsi="宋体" w:cs="宋体"/>
                <w:color w:val="000000"/>
                <w:sz w:val="18"/>
                <w:szCs w:val="18"/>
              </w:rPr>
              <w:t>第五十三条 有下列侵权行为的，应当根据情况，承担本法第五十二条规定的民事责任；侵权行为同时损害公共利益的，由主管著作权的部门责令停止侵权行为，予以警告，没收违法所得，没收、无害化销毁处理侵权复制品以及主要用于制作侵权复制品的材料、工具、设备等，违法经营额五万元以上的，可以并处违法经营额一倍以上五倍以下的罚款；没有违法经营额、违法经营额难以计算或者不足五万元的，可以并处二十五万元以下的罚款；构成犯罪的，依法追究刑事责任。</w:t>
            </w:r>
          </w:p>
        </w:tc>
      </w:tr>
      <w:tr w14:paraId="4FCCDCA5">
        <w:tblPrEx>
          <w:tblCellMar>
            <w:top w:w="0" w:type="dxa"/>
            <w:left w:w="0" w:type="dxa"/>
            <w:bottom w:w="0" w:type="dxa"/>
            <w:right w:w="0" w:type="dxa"/>
          </w:tblCellMar>
        </w:tblPrEx>
        <w:trPr>
          <w:trHeight w:val="401"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1D0A8B">
            <w:pPr>
              <w:widowControl/>
              <w:jc w:val="center"/>
              <w:rPr>
                <w:rFonts w:ascii="宋体" w:hAnsi="宋体" w:cs="宋体"/>
                <w:color w:val="000000"/>
                <w:kern w:val="0"/>
                <w:sz w:val="18"/>
                <w:szCs w:val="18"/>
              </w:rPr>
            </w:pPr>
            <w:r>
              <w:rPr>
                <w:rFonts w:hint="eastAsia" w:ascii="宋体" w:hAnsi="宋体" w:cs="宋体"/>
                <w:color w:val="000000"/>
                <w:kern w:val="0"/>
                <w:sz w:val="18"/>
                <w:szCs w:val="18"/>
              </w:rPr>
              <w:t>188</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2967F1">
            <w:pPr>
              <w:widowControl/>
              <w:jc w:val="left"/>
              <w:rPr>
                <w:rFonts w:ascii="宋体" w:hAnsi="宋体" w:cs="宋体"/>
                <w:kern w:val="0"/>
                <w:sz w:val="18"/>
                <w:szCs w:val="18"/>
              </w:rPr>
            </w:pPr>
            <w:r>
              <w:rPr>
                <w:rFonts w:hint="eastAsia" w:ascii="宋体" w:hAnsi="宋体" w:cs="宋体"/>
                <w:kern w:val="0"/>
                <w:sz w:val="18"/>
                <w:szCs w:val="18"/>
              </w:rPr>
              <w:t>对发行未经依法审定的中小学教科书的；不具备中小学教科书发行资质的单位从事中小学教科书发行活动的；未按照《中华人民共和国政府采购法》有关规定确定的单位从事纳入政府采购范围的中小学教科书发行活动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FAEC40">
            <w:pPr>
              <w:widowControl/>
              <w:ind w:firstLine="360"/>
              <w:jc w:val="left"/>
              <w:textAlignment w:val="center"/>
              <w:rPr>
                <w:rFonts w:hint="eastAsia" w:ascii="宋体" w:hAnsi="宋体" w:cs="宋体"/>
                <w:color w:val="000000"/>
                <w:sz w:val="18"/>
                <w:szCs w:val="18"/>
              </w:rPr>
            </w:pPr>
            <w:r>
              <w:rPr>
                <w:rFonts w:hint="eastAsia" w:ascii="宋体" w:hAnsi="宋体" w:cs="宋体"/>
                <w:color w:val="000000"/>
                <w:sz w:val="18"/>
                <w:szCs w:val="18"/>
              </w:rPr>
              <w:t>《出版物市场管理规定》第三十四条 在中小学教科书发行过程中违反本规定，有下列行为之一的，依照《出版管理条例》第六十五条处罚：（一）发行未经依法审定的中小学教科书的；（二）不具备中小学教科书发行资质的单位从事中小学教科书发行活动的；（三）未按照《中华人民共和国政府采购法》有关规定确定的单位从事纳入政府采购范围的中小学教科书发行活动的。</w:t>
            </w:r>
          </w:p>
          <w:p w14:paraId="653A7F74">
            <w:pPr>
              <w:widowControl/>
              <w:ind w:firstLine="360"/>
              <w:jc w:val="left"/>
              <w:textAlignment w:val="center"/>
              <w:rPr>
                <w:rFonts w:ascii="宋体" w:hAnsi="宋体" w:cs="宋体"/>
                <w:color w:val="000000"/>
                <w:sz w:val="18"/>
                <w:szCs w:val="18"/>
              </w:rPr>
            </w:pPr>
            <w:r>
              <w:rPr>
                <w:rFonts w:hint="eastAsia" w:ascii="宋体" w:hAnsi="宋体" w:cs="宋体"/>
                <w:color w:val="000000"/>
                <w:sz w:val="18"/>
                <w:szCs w:val="18"/>
              </w:rPr>
              <w:t>《出版管理条例》第六十五条 有下列行为之一的，由出版行政主管部门没收出版物、违法所得，违法经营额1万元以上的，并处违法经营额5倍以上10倍以下的罚款;违法经营额不足10000元的，可以处5万元以下的罚款;情节严重的，责令限期停业整顿或者由原发证机关吊销许可证...</w:t>
            </w:r>
          </w:p>
        </w:tc>
      </w:tr>
      <w:tr w14:paraId="220C465D">
        <w:tblPrEx>
          <w:tblCellMar>
            <w:top w:w="0" w:type="dxa"/>
            <w:left w:w="0" w:type="dxa"/>
            <w:bottom w:w="0" w:type="dxa"/>
            <w:right w:w="0" w:type="dxa"/>
          </w:tblCellMar>
        </w:tblPrEx>
        <w:trPr>
          <w:trHeight w:val="1125"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2704FC">
            <w:pPr>
              <w:widowControl/>
              <w:jc w:val="center"/>
              <w:rPr>
                <w:rFonts w:ascii="宋体" w:hAnsi="宋体" w:cs="宋体"/>
                <w:color w:val="000000"/>
                <w:kern w:val="0"/>
                <w:sz w:val="18"/>
                <w:szCs w:val="18"/>
              </w:rPr>
            </w:pPr>
            <w:r>
              <w:rPr>
                <w:rFonts w:hint="eastAsia" w:ascii="宋体" w:hAnsi="宋体" w:cs="宋体"/>
                <w:color w:val="000000"/>
                <w:kern w:val="0"/>
                <w:sz w:val="18"/>
                <w:szCs w:val="18"/>
              </w:rPr>
              <w:t>189</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BAEC1F">
            <w:pPr>
              <w:widowControl/>
              <w:jc w:val="left"/>
              <w:rPr>
                <w:rFonts w:ascii="宋体" w:hAnsi="宋体" w:cs="宋体"/>
                <w:kern w:val="0"/>
                <w:sz w:val="18"/>
                <w:szCs w:val="18"/>
              </w:rPr>
            </w:pPr>
            <w:r>
              <w:rPr>
                <w:rFonts w:hint="eastAsia" w:ascii="宋体" w:hAnsi="宋体" w:cs="宋体"/>
                <w:kern w:val="0"/>
                <w:sz w:val="18"/>
                <w:szCs w:val="18"/>
              </w:rPr>
              <w:t>对出版物发行单位未依照规定办理变更审批手续的行为进行处罚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6DBEEA">
            <w:pPr>
              <w:widowControl/>
              <w:ind w:firstLine="360"/>
              <w:jc w:val="left"/>
              <w:textAlignment w:val="center"/>
              <w:rPr>
                <w:rFonts w:hint="eastAsia" w:ascii="宋体" w:hAnsi="宋体" w:cs="宋体"/>
                <w:color w:val="000000"/>
                <w:sz w:val="18"/>
                <w:szCs w:val="18"/>
              </w:rPr>
            </w:pPr>
            <w:r>
              <w:rPr>
                <w:rFonts w:hint="eastAsia" w:ascii="宋体" w:hAnsi="宋体" w:cs="宋体"/>
                <w:color w:val="000000"/>
                <w:sz w:val="18"/>
                <w:szCs w:val="18"/>
              </w:rPr>
              <w:t>《出版物市场管理规定》第三十五条 出版物发行单位未依照规定办理变更审批手续的，依照《出版管理条例》第六十七条处罚。</w:t>
            </w:r>
          </w:p>
          <w:p w14:paraId="0CF680BD">
            <w:pPr>
              <w:widowControl/>
              <w:ind w:firstLine="360"/>
              <w:jc w:val="left"/>
              <w:textAlignment w:val="center"/>
              <w:rPr>
                <w:rFonts w:ascii="宋体" w:hAnsi="宋体" w:cs="宋体"/>
                <w:color w:val="000000"/>
                <w:sz w:val="18"/>
                <w:szCs w:val="18"/>
              </w:rPr>
            </w:pPr>
            <w:r>
              <w:rPr>
                <w:rFonts w:hint="eastAsia" w:ascii="宋体" w:hAnsi="宋体" w:cs="宋体"/>
                <w:color w:val="000000"/>
                <w:sz w:val="18"/>
                <w:szCs w:val="18"/>
              </w:rPr>
              <w:t>《出版管理条例》第六十七条 有下列行为之一的，由出版行政主管部门责令改正，给予警告;情节严重的，责令限期停业整顿或者由原发证机关吊销许可证…</w:t>
            </w:r>
          </w:p>
        </w:tc>
      </w:tr>
      <w:tr w14:paraId="3C3E1E01">
        <w:tblPrEx>
          <w:tblCellMar>
            <w:top w:w="0" w:type="dxa"/>
            <w:left w:w="0" w:type="dxa"/>
            <w:bottom w:w="0" w:type="dxa"/>
            <w:right w:w="0" w:type="dxa"/>
          </w:tblCellMar>
        </w:tblPrEx>
        <w:trPr>
          <w:trHeight w:val="401"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8C8129">
            <w:pPr>
              <w:widowControl/>
              <w:jc w:val="center"/>
              <w:rPr>
                <w:rFonts w:ascii="宋体" w:hAnsi="宋体" w:cs="宋体"/>
                <w:color w:val="000000"/>
                <w:kern w:val="0"/>
                <w:sz w:val="18"/>
                <w:szCs w:val="18"/>
              </w:rPr>
            </w:pPr>
            <w:r>
              <w:rPr>
                <w:rFonts w:hint="eastAsia" w:ascii="宋体" w:hAnsi="宋体" w:cs="宋体"/>
                <w:color w:val="000000"/>
                <w:kern w:val="0"/>
                <w:sz w:val="18"/>
                <w:szCs w:val="18"/>
              </w:rPr>
              <w:t>190</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D7A25B">
            <w:pPr>
              <w:widowControl/>
              <w:jc w:val="left"/>
              <w:rPr>
                <w:rFonts w:ascii="宋体" w:hAnsi="宋体" w:cs="宋体"/>
                <w:kern w:val="0"/>
                <w:sz w:val="18"/>
                <w:szCs w:val="18"/>
              </w:rPr>
            </w:pPr>
            <w:r>
              <w:rPr>
                <w:rFonts w:hint="eastAsia" w:ascii="宋体" w:hAnsi="宋体" w:cs="宋体"/>
                <w:kern w:val="0"/>
                <w:sz w:val="18"/>
                <w:szCs w:val="18"/>
              </w:rPr>
              <w:t>对未能提供近两年的出版物发行进销货清单等有关非财务票据或者清单、票据未按规定载明有关内容的；超出出版行政主管部门核准的经营范围经营的；张贴、散发、登载有法律、法规禁止内容的或者有欺诈性文字、与事实不符的征订单、广告和宣传画的；擅自更改出版物版权页的；出版物经营许可证未在经营场所明显处张挂或者未在网页醒目位置公开出版物经营许可证和营业执照登载的有关信息或者链接标识的；出售、出借、出租、转让或者擅自涂改、变造出版物经营许可证的；公开宣传、陈列、展示、征订、销售或者面向社会公众发送规定应由内部发行的出版物的；委托无出版物批发、零售资质的单位或者个人销售出版物或者代理出版物销售业务的；未从依法取得出版物批发、零售资质的出版发行单位进货的；提供出版物网络交易平台服务的经营者未按本规定履行有关审查及管理责任的；应按本规定进行备案而未备案的；不按规定接受年度核验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F30727">
            <w:pPr>
              <w:rPr>
                <w:rFonts w:ascii="宋体" w:hAnsi="宋体" w:cs="宋体"/>
                <w:sz w:val="18"/>
                <w:szCs w:val="18"/>
              </w:rPr>
            </w:pPr>
            <w:r>
              <w:rPr>
                <w:rFonts w:hint="eastAsia" w:ascii="宋体" w:hAnsi="宋体"/>
                <w:sz w:val="18"/>
                <w:szCs w:val="18"/>
              </w:rPr>
              <w:t xml:space="preserve">    《出版物市场管理规定》第三十七条 违反本规定，有下列行为之一的，由出版行政主管部门责令停止违法行为，予以警告，并处3万元以下罚款：（一）未能提供近两年的出版物发行进销货清单等有关非财务票据或者清单、票据未按规定载明有关内容的；（二）超出出版行政主管部门核准的经营范围经营的；（三）张贴、散发、登载有法律、法规禁止内容的或者有欺诈性文字、与事实不符的征订单、广告和宣传画的；（四）擅自更改出版物版权页的；（五）出版物经营许可证未在经营场所明显处张挂或者未在网页醒目位置公开出版物经营许可证和营业执照登载的有关信息或者链接标识的；（六）出售、出借、出租、转让或者擅自涂改、变造出版物经营许可证的；（七）公开宣传、陈列、展示、征订、销售或者面向社会公众发送规定应由内部发行的出版物的；（八）委托无出版物批发、零售资质的单位或者个人销售出版物或者代理出版物销售业务的；（九）未从依法取得出版物批发、零售资质的出版发行单位进货的；（十）提供出版物网络交易平台服务的经营者未按本规定履行有关审查及管理责任的；（十一）应按本规定进行备案而未备案的；（十二）不按规定接受年度核验的。</w:t>
            </w:r>
          </w:p>
        </w:tc>
      </w:tr>
      <w:tr w14:paraId="3FC6B854">
        <w:tblPrEx>
          <w:tblCellMar>
            <w:top w:w="0" w:type="dxa"/>
            <w:left w:w="0" w:type="dxa"/>
            <w:bottom w:w="0" w:type="dxa"/>
            <w:right w:w="0" w:type="dxa"/>
          </w:tblCellMar>
        </w:tblPrEx>
        <w:trPr>
          <w:trHeight w:val="972"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576BD8">
            <w:pPr>
              <w:widowControl/>
              <w:jc w:val="center"/>
              <w:rPr>
                <w:rFonts w:ascii="宋体" w:hAnsi="宋体" w:cs="宋体"/>
                <w:color w:val="000000"/>
                <w:kern w:val="0"/>
                <w:sz w:val="18"/>
                <w:szCs w:val="18"/>
              </w:rPr>
            </w:pPr>
            <w:r>
              <w:rPr>
                <w:rFonts w:hint="eastAsia" w:ascii="宋体" w:hAnsi="宋体" w:cs="宋体"/>
                <w:color w:val="000000"/>
                <w:kern w:val="0"/>
                <w:sz w:val="18"/>
                <w:szCs w:val="18"/>
              </w:rPr>
              <w:t>191</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760AE3">
            <w:pPr>
              <w:widowControl/>
              <w:jc w:val="left"/>
              <w:rPr>
                <w:rFonts w:ascii="宋体" w:hAnsi="宋体" w:cs="宋体"/>
                <w:kern w:val="0"/>
                <w:sz w:val="18"/>
                <w:szCs w:val="18"/>
              </w:rPr>
            </w:pPr>
            <w:r>
              <w:rPr>
                <w:rFonts w:hint="eastAsia" w:ascii="宋体" w:hAnsi="宋体" w:cs="宋体"/>
                <w:kern w:val="0"/>
                <w:sz w:val="18"/>
                <w:szCs w:val="18"/>
              </w:rPr>
              <w:t>对在中小学教科书发行过程中擅自调换已选定的中小学教科书的；擅自征订、搭售教学用书目录以外的出版物的；擅自将中小学教科书发行任务向他人转让和分包的；涂改、倒卖、出租、出借中小学教科书发行资质证书的；未在规定时间内完成中小学教科书发行任务的；违反国家有关规定收取中小学教科书发行费用的；未按规定做好中小学教科书的调剂、添货、零售和售后服务的；未按规定报告中小学教科书发行情况的；出版单位向不具备中小学教科书发行资质的单位供应中小学教科书的；出版单位未在规定时间内向依法确定的中小学教科书发行企业足量供货的；在中小学教科书发行过程中出现重大失误，或者存在其他干扰中小学教科书发行活动行为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94AA61">
            <w:pPr>
              <w:rPr>
                <w:rFonts w:ascii="宋体" w:hAnsi="宋体" w:cs="宋体"/>
                <w:sz w:val="18"/>
                <w:szCs w:val="18"/>
              </w:rPr>
            </w:pPr>
            <w:r>
              <w:rPr>
                <w:rFonts w:hint="eastAsia" w:ascii="宋体" w:hAnsi="宋体"/>
                <w:sz w:val="18"/>
                <w:szCs w:val="18"/>
              </w:rPr>
              <w:t xml:space="preserve">    《出版物市场管理规定》第三十八条 在中小学教科书发行过程中违反本规定，有下列行为之一的，由出版行政主管部门责令停止违法行为，予以警告，并处3万元以下罚款：（一）擅自调换已选定的中小学教科书的；（二）擅自征订、搭售教学用书目录以外的出版物的；（三）擅自将中小学教科书发行任务向他人转让和分包的；（四）涂改、倒卖、出租、出借中小学教科书发行资质证书的；（五）未在规定时间内完成中小学教科书发行任务的；（六）违反国家有关规定收取中小学教科书发行费用的；（七）未按规定做好中小学教科书的调剂、添货、零售和售后服务的；（八）未按规定报告中小学教科书发行情况的；（九）出版单位向不具备中小学教科书发行资质的单位供应中小学教科书的；（十）出版单位未在规定时间内向依法确定的中小学教科书发行企业足量供货的；（十一）在中小学教科书发行过程中出现重大失误，或者存在其他干扰中小学教科书发行活动行为的。</w:t>
            </w:r>
          </w:p>
        </w:tc>
      </w:tr>
      <w:tr w14:paraId="12A356E8">
        <w:tblPrEx>
          <w:tblCellMar>
            <w:top w:w="0" w:type="dxa"/>
            <w:left w:w="0" w:type="dxa"/>
            <w:bottom w:w="0" w:type="dxa"/>
            <w:right w:w="0" w:type="dxa"/>
          </w:tblCellMar>
        </w:tblPrEx>
        <w:trPr>
          <w:trHeight w:val="135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878A82">
            <w:pPr>
              <w:widowControl/>
              <w:jc w:val="center"/>
              <w:rPr>
                <w:rFonts w:ascii="宋体" w:hAnsi="宋体" w:cs="宋体"/>
                <w:color w:val="000000"/>
                <w:kern w:val="0"/>
                <w:sz w:val="18"/>
                <w:szCs w:val="18"/>
              </w:rPr>
            </w:pPr>
            <w:r>
              <w:rPr>
                <w:rFonts w:hint="eastAsia" w:ascii="宋体" w:hAnsi="宋体" w:cs="宋体"/>
                <w:color w:val="000000"/>
                <w:kern w:val="0"/>
                <w:sz w:val="18"/>
                <w:szCs w:val="18"/>
              </w:rPr>
              <w:t>192</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6F584C">
            <w:pPr>
              <w:widowControl/>
              <w:jc w:val="left"/>
              <w:rPr>
                <w:rFonts w:ascii="宋体" w:hAnsi="宋体" w:cs="宋体"/>
                <w:kern w:val="0"/>
                <w:sz w:val="18"/>
                <w:szCs w:val="18"/>
              </w:rPr>
            </w:pPr>
            <w:r>
              <w:rPr>
                <w:rFonts w:hint="eastAsia" w:ascii="宋体" w:hAnsi="宋体" w:cs="宋体"/>
                <w:kern w:val="0"/>
                <w:sz w:val="18"/>
                <w:szCs w:val="18"/>
              </w:rPr>
              <w:t>对征订、储存、运输、邮寄、投递、散发、附送本规定第二十条所列出版物的进行处罚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12E823">
            <w:pPr>
              <w:widowControl/>
              <w:jc w:val="left"/>
              <w:textAlignment w:val="center"/>
              <w:rPr>
                <w:rFonts w:hint="eastAsia" w:ascii="宋体" w:hAnsi="宋体" w:cs="宋体"/>
                <w:color w:val="000000"/>
                <w:sz w:val="18"/>
                <w:szCs w:val="18"/>
              </w:rPr>
            </w:pPr>
            <w:r>
              <w:rPr>
                <w:rFonts w:hint="eastAsia" w:ascii="宋体" w:hAnsi="宋体" w:cs="宋体"/>
                <w:color w:val="000000"/>
                <w:sz w:val="18"/>
                <w:szCs w:val="18"/>
              </w:rPr>
              <w:t xml:space="preserve">    《出版物市场管理规定》第三十九条 征订、储存、运输、邮寄、投递、散发、附送本规定第二十条所列出版物的，按照本规定第三十二条进行处罚。</w:t>
            </w:r>
          </w:p>
          <w:p w14:paraId="11BE005A">
            <w:pPr>
              <w:widowControl/>
              <w:jc w:val="left"/>
              <w:textAlignment w:val="center"/>
              <w:rPr>
                <w:rFonts w:hint="eastAsia" w:ascii="宋体" w:hAnsi="宋体" w:cs="宋体"/>
                <w:color w:val="000000"/>
                <w:sz w:val="18"/>
                <w:szCs w:val="18"/>
              </w:rPr>
            </w:pPr>
            <w:r>
              <w:rPr>
                <w:rFonts w:hint="eastAsia" w:ascii="宋体" w:hAnsi="宋体" w:cs="宋体"/>
                <w:color w:val="000000"/>
                <w:sz w:val="18"/>
                <w:szCs w:val="18"/>
              </w:rPr>
              <w:t xml:space="preserve">    第三十二条 发行违禁出版物的，依照《出版管理条例》第六十二条处罚。</w:t>
            </w:r>
          </w:p>
          <w:p w14:paraId="4D11F351">
            <w:pPr>
              <w:widowControl/>
              <w:jc w:val="left"/>
              <w:textAlignment w:val="center"/>
              <w:rPr>
                <w:rFonts w:hint="eastAsia" w:ascii="宋体" w:hAnsi="宋体" w:cs="宋体"/>
                <w:color w:val="000000"/>
                <w:sz w:val="18"/>
                <w:szCs w:val="18"/>
              </w:rPr>
            </w:pPr>
            <w:r>
              <w:rPr>
                <w:rFonts w:hint="eastAsia" w:ascii="宋体" w:hAnsi="宋体" w:cs="宋体"/>
                <w:color w:val="000000"/>
                <w:sz w:val="18"/>
                <w:szCs w:val="18"/>
              </w:rPr>
              <w:t xml:space="preserve">    发行国家新闻出版广电总局禁止进口的出版物，或者发行未从依法批准的出版物进口经营单位进货的进口出版物，依照《出版管理条例》第六十三条处罚。</w:t>
            </w:r>
          </w:p>
          <w:p w14:paraId="02A823B5">
            <w:pPr>
              <w:widowControl/>
              <w:jc w:val="left"/>
              <w:textAlignment w:val="center"/>
              <w:rPr>
                <w:rFonts w:hint="eastAsia" w:ascii="宋体" w:hAnsi="宋体" w:cs="宋体"/>
                <w:color w:val="000000"/>
                <w:sz w:val="18"/>
                <w:szCs w:val="18"/>
              </w:rPr>
            </w:pPr>
            <w:r>
              <w:rPr>
                <w:rFonts w:hint="eastAsia" w:ascii="宋体" w:hAnsi="宋体" w:cs="宋体"/>
                <w:color w:val="000000"/>
                <w:sz w:val="18"/>
                <w:szCs w:val="18"/>
              </w:rPr>
              <w:t xml:space="preserve">    发行其他非法出版物和出版行政主管部门明令禁止出版、印刷或者复制、发行的出版物的，依照《出版管理条例》第六十五条处罚。</w:t>
            </w:r>
          </w:p>
          <w:p w14:paraId="20EEED48">
            <w:pPr>
              <w:widowControl/>
              <w:ind w:firstLine="360"/>
              <w:jc w:val="left"/>
              <w:textAlignment w:val="center"/>
              <w:rPr>
                <w:rFonts w:hint="eastAsia" w:ascii="宋体" w:hAnsi="宋体" w:cs="宋体"/>
                <w:color w:val="000000"/>
                <w:sz w:val="18"/>
                <w:szCs w:val="18"/>
              </w:rPr>
            </w:pPr>
            <w:r>
              <w:rPr>
                <w:rFonts w:hint="eastAsia" w:ascii="宋体" w:hAnsi="宋体" w:cs="宋体"/>
                <w:color w:val="000000"/>
                <w:sz w:val="18"/>
                <w:szCs w:val="18"/>
              </w:rPr>
              <w:t>发行违禁出版物或者非法出版物的，当事人对其来源作出说明、指认，经查证属实的，没收出版物和非法所得，可以减轻或免除其他行政处罚。</w:t>
            </w:r>
          </w:p>
          <w:p w14:paraId="36C4FB8F">
            <w:pPr>
              <w:widowControl/>
              <w:ind w:firstLine="360"/>
              <w:jc w:val="left"/>
              <w:textAlignment w:val="center"/>
              <w:rPr>
                <w:rFonts w:hint="eastAsia" w:ascii="宋体" w:hAnsi="宋体" w:cs="宋体"/>
                <w:color w:val="000000"/>
                <w:sz w:val="18"/>
                <w:szCs w:val="18"/>
              </w:rPr>
            </w:pPr>
            <w:r>
              <w:rPr>
                <w:rFonts w:hint="eastAsia" w:ascii="宋体" w:hAnsi="宋体" w:cs="宋体"/>
                <w:color w:val="000000"/>
                <w:sz w:val="18"/>
                <w:szCs w:val="18"/>
              </w:rPr>
              <w:t xml:space="preserve">    《出版管理条例》第六十二条 有下列行为之一，触犯刑律的，依照刑法有关规定，依法追究刑事责任；尚不够刑事处罚的，由出版行政主管部门责令限期停业整顿，没收出版物、违法所得，违法经营额１万元以上的，并处违法经营额５倍以上１０倍以下的罚款；违法经营额不足１万元的，可以处5万元以下的罚款；情节严重的，由原发证机关吊销许可证：...</w:t>
            </w:r>
          </w:p>
          <w:p w14:paraId="0878C43E">
            <w:pPr>
              <w:widowControl/>
              <w:ind w:firstLine="360"/>
              <w:jc w:val="left"/>
              <w:textAlignment w:val="center"/>
              <w:rPr>
                <w:rFonts w:hint="eastAsia" w:ascii="宋体" w:hAnsi="宋体" w:cs="宋体"/>
                <w:color w:val="000000"/>
                <w:sz w:val="18"/>
                <w:szCs w:val="18"/>
              </w:rPr>
            </w:pPr>
            <w:r>
              <w:rPr>
                <w:rFonts w:hint="eastAsia" w:ascii="宋体" w:hAnsi="宋体" w:cs="宋体"/>
                <w:color w:val="000000"/>
                <w:sz w:val="18"/>
                <w:szCs w:val="18"/>
              </w:rPr>
              <w:t>第六十三条有下列行为之一的，由出版行政主管部门责令停止违法行为，没收出版物、违法所得，违法经营额１万元以上的，并处违法经营额５倍以上１０倍以下的罚款；违法经营额不足１万元的，可以处5万元以下的罚款；情节严重的，责令限期停业整顿或者由原发证机关吊销许可证：...</w:t>
            </w:r>
          </w:p>
          <w:p w14:paraId="0F6962A4">
            <w:pPr>
              <w:widowControl/>
              <w:ind w:firstLine="360"/>
              <w:jc w:val="left"/>
              <w:textAlignment w:val="center"/>
              <w:rPr>
                <w:rFonts w:ascii="宋体" w:hAnsi="宋体" w:cs="宋体"/>
                <w:color w:val="000000"/>
                <w:sz w:val="18"/>
                <w:szCs w:val="18"/>
              </w:rPr>
            </w:pPr>
            <w:r>
              <w:rPr>
                <w:rFonts w:hint="eastAsia" w:ascii="宋体" w:hAnsi="宋体" w:cs="宋体"/>
                <w:color w:val="000000"/>
                <w:sz w:val="18"/>
                <w:szCs w:val="18"/>
              </w:rPr>
              <w:t xml:space="preserve">    第六十五条 有下列行为之一的，由出版行政主管部门没收出版物、违法所得，违法经营额1万元以上的，并处违法经营额5倍以上10倍以下的罚款;违法经营额不足10000元的，可以处5万元以下的罚款;情节严重的，责令限期停业整顿或者由原发证机关吊销许可证...</w:t>
            </w:r>
          </w:p>
        </w:tc>
      </w:tr>
      <w:tr w14:paraId="772578D6">
        <w:tblPrEx>
          <w:tblCellMar>
            <w:top w:w="0" w:type="dxa"/>
            <w:left w:w="0" w:type="dxa"/>
            <w:bottom w:w="0" w:type="dxa"/>
            <w:right w:w="0" w:type="dxa"/>
          </w:tblCellMar>
        </w:tblPrEx>
        <w:trPr>
          <w:trHeight w:val="1575"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83DCD9">
            <w:pPr>
              <w:widowControl/>
              <w:jc w:val="center"/>
              <w:rPr>
                <w:rFonts w:ascii="宋体" w:hAnsi="宋体" w:cs="宋体"/>
                <w:color w:val="000000"/>
                <w:kern w:val="0"/>
                <w:sz w:val="18"/>
                <w:szCs w:val="18"/>
              </w:rPr>
            </w:pPr>
            <w:r>
              <w:rPr>
                <w:rFonts w:hint="eastAsia" w:ascii="宋体" w:hAnsi="宋体" w:cs="宋体"/>
                <w:color w:val="000000"/>
                <w:kern w:val="0"/>
                <w:sz w:val="18"/>
                <w:szCs w:val="18"/>
              </w:rPr>
              <w:t>193</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B1C36B">
            <w:pPr>
              <w:widowControl/>
              <w:jc w:val="left"/>
              <w:rPr>
                <w:rFonts w:ascii="宋体" w:hAnsi="宋体" w:cs="宋体"/>
                <w:kern w:val="0"/>
                <w:sz w:val="18"/>
                <w:szCs w:val="18"/>
              </w:rPr>
            </w:pPr>
            <w:r>
              <w:rPr>
                <w:rFonts w:hint="eastAsia" w:ascii="宋体" w:hAnsi="宋体" w:cs="宋体"/>
                <w:kern w:val="0"/>
                <w:sz w:val="18"/>
                <w:szCs w:val="18"/>
              </w:rPr>
              <w:t>对未经批准，擅自设立音像制品出版、进口单位，擅自从事音像制品出版、制作、复制业务或者进口、批发、零售经营活动</w:t>
            </w:r>
            <w:r>
              <w:rPr>
                <w:rFonts w:hint="eastAsia" w:ascii="宋体" w:hAnsi="宋体" w:cs="宋体"/>
                <w:kern w:val="0"/>
                <w:sz w:val="18"/>
                <w:szCs w:val="18"/>
                <w:lang w:eastAsia="zh-CN"/>
              </w:rPr>
              <w:t>的</w:t>
            </w:r>
            <w:r>
              <w:rPr>
                <w:rFonts w:hint="eastAsia" w:ascii="宋体" w:hAnsi="宋体" w:cs="宋体"/>
                <w:kern w:val="0"/>
                <w:sz w:val="18"/>
                <w:szCs w:val="18"/>
              </w:rPr>
              <w:t>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0E4A16">
            <w:pPr>
              <w:rPr>
                <w:rFonts w:ascii="宋体" w:hAnsi="宋体" w:cs="宋体"/>
                <w:sz w:val="18"/>
                <w:szCs w:val="18"/>
              </w:rPr>
            </w:pPr>
            <w:r>
              <w:rPr>
                <w:rFonts w:hint="eastAsia" w:ascii="宋体" w:hAnsi="宋体"/>
                <w:sz w:val="18"/>
                <w:szCs w:val="18"/>
              </w:rPr>
              <w:t xml:space="preserve">    《音像制品管理条例》第三十九条 未经批准，擅自设立音像制品出版、进口单位，擅自从事音像制品出版、制作、复制业务或者进口、批发、零售经营活动的，由出版行政主管部门、工商行政管理部门依照法定职权予以取缔;依照刑法关于非法经营罪的规定，依法追究刑事责任;尚不够刑事处罚的，没收违法经营的音像制品和违法所得以及进行违法活动的专用工具、设备;违法经营额1万元以上的，并处违法经营额5倍以上10倍以下的罚款;违法经营额不足1万元的，可以处5万元以下的罚款。</w:t>
            </w:r>
          </w:p>
        </w:tc>
      </w:tr>
      <w:tr w14:paraId="19E163D7">
        <w:tblPrEx>
          <w:tblCellMar>
            <w:top w:w="0" w:type="dxa"/>
            <w:left w:w="0" w:type="dxa"/>
            <w:bottom w:w="0" w:type="dxa"/>
            <w:right w:w="0" w:type="dxa"/>
          </w:tblCellMar>
        </w:tblPrEx>
        <w:trPr>
          <w:trHeight w:val="1575"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0BD2CD">
            <w:pPr>
              <w:widowControl/>
              <w:jc w:val="center"/>
              <w:rPr>
                <w:rFonts w:ascii="宋体" w:hAnsi="宋体" w:cs="宋体"/>
                <w:color w:val="000000"/>
                <w:kern w:val="0"/>
                <w:sz w:val="18"/>
                <w:szCs w:val="18"/>
              </w:rPr>
            </w:pPr>
            <w:r>
              <w:rPr>
                <w:rFonts w:hint="eastAsia" w:ascii="宋体" w:hAnsi="宋体" w:cs="宋体"/>
                <w:color w:val="000000"/>
                <w:kern w:val="0"/>
                <w:sz w:val="18"/>
                <w:szCs w:val="18"/>
              </w:rPr>
              <w:t>194</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6C30FF">
            <w:pPr>
              <w:widowControl/>
              <w:jc w:val="left"/>
              <w:rPr>
                <w:rFonts w:ascii="宋体" w:hAnsi="宋体" w:cs="宋体"/>
                <w:kern w:val="0"/>
                <w:sz w:val="18"/>
                <w:szCs w:val="18"/>
              </w:rPr>
            </w:pPr>
            <w:r>
              <w:rPr>
                <w:rFonts w:hint="eastAsia" w:ascii="宋体" w:hAnsi="宋体" w:cs="宋体"/>
                <w:kern w:val="0"/>
                <w:sz w:val="18"/>
                <w:szCs w:val="18"/>
              </w:rPr>
              <w:t>对出版含有本条例第三条第二款禁止内容的音像制品，或者制作、复制、批发、零售、出租、放映明知或者应知含有本条例第三条第二款禁止内容的音像制品的处罚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BDB040">
            <w:pPr>
              <w:rPr>
                <w:rFonts w:ascii="宋体" w:hAnsi="宋体" w:cs="宋体"/>
                <w:sz w:val="18"/>
                <w:szCs w:val="18"/>
              </w:rPr>
            </w:pPr>
            <w:r>
              <w:rPr>
                <w:rFonts w:hint="eastAsia" w:ascii="宋体" w:hAnsi="宋体"/>
                <w:sz w:val="18"/>
                <w:szCs w:val="18"/>
              </w:rPr>
              <w:t xml:space="preserve">    《音像制品管理条例》第四十条 出版含有本条例第三条第二款禁止内容的音像制品，或者制作、复制、批发、零售、出租、放映明知或者应知含有本条例第三条第二款禁止内容的音像制品的，依照刑法有关规定，依法追究刑事责任;尚不够刑事处罚的，由出版行政主管部门、公安部门依据各自职权责令停业整顿，没收违法经营的音像制品和违法所得;违法经营额1万元以上的，并处违法经营额5倍以上10倍以下的罚款;违法经营额不足1万元的，可以处5万元以下的罚款;情节严重的，并由原发证机关吊销许可证。</w:t>
            </w:r>
          </w:p>
        </w:tc>
      </w:tr>
      <w:tr w14:paraId="4F14C810">
        <w:tblPrEx>
          <w:tblCellMar>
            <w:top w:w="0" w:type="dxa"/>
            <w:left w:w="0" w:type="dxa"/>
            <w:bottom w:w="0" w:type="dxa"/>
            <w:right w:w="0" w:type="dxa"/>
          </w:tblCellMar>
        </w:tblPrEx>
        <w:trPr>
          <w:trHeight w:val="1125"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B74B5D">
            <w:pPr>
              <w:widowControl/>
              <w:jc w:val="center"/>
              <w:rPr>
                <w:rFonts w:ascii="宋体" w:hAnsi="宋体" w:cs="宋体"/>
                <w:color w:val="000000"/>
                <w:kern w:val="0"/>
                <w:sz w:val="18"/>
                <w:szCs w:val="18"/>
              </w:rPr>
            </w:pPr>
            <w:r>
              <w:rPr>
                <w:rFonts w:hint="eastAsia" w:ascii="宋体" w:hAnsi="宋体" w:cs="宋体"/>
                <w:color w:val="000000"/>
                <w:kern w:val="0"/>
                <w:sz w:val="18"/>
                <w:szCs w:val="18"/>
              </w:rPr>
              <w:t>195</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2CEDA2">
            <w:pPr>
              <w:widowControl/>
              <w:jc w:val="left"/>
              <w:rPr>
                <w:rFonts w:ascii="宋体" w:hAnsi="宋体" w:cs="宋体"/>
                <w:kern w:val="0"/>
                <w:sz w:val="18"/>
                <w:szCs w:val="18"/>
              </w:rPr>
            </w:pPr>
            <w:r>
              <w:rPr>
                <w:rFonts w:hint="eastAsia" w:ascii="宋体" w:hAnsi="宋体" w:cs="宋体"/>
                <w:kern w:val="0"/>
                <w:sz w:val="18"/>
                <w:szCs w:val="18"/>
              </w:rPr>
              <w:t>对音像出版单位向其他单位、个人出租、出借、出售或者以其他任何形式转让本单位的名称，出售或者以其他形式转让本单位的版号的；音像出版单位委托未取得《音像制品制作许可证》的单位制作音像制品，或者委托未取得《音像制品复制许可证》的单位复制音像制品的；音像出版单位出版未经国务院文化行政部门批准擅自进口的音像制品的；音像制作单位、音像复制单位未依照《音像制品管理条例》的规定验证音像出版单位的委托书、有关证明的；音像复制单位擅自复制他人的音像制品，或者接受非音像出版单位、个人的委托复制经营性的音像制品，或者自行复制音像制品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2EA2D4">
            <w:pPr>
              <w:rPr>
                <w:rFonts w:ascii="宋体" w:hAnsi="宋体" w:cs="宋体"/>
                <w:sz w:val="18"/>
                <w:szCs w:val="18"/>
              </w:rPr>
            </w:pPr>
            <w:r>
              <w:rPr>
                <w:rFonts w:hint="eastAsia" w:ascii="宋体" w:hAnsi="宋体"/>
                <w:sz w:val="18"/>
                <w:szCs w:val="18"/>
              </w:rPr>
              <w:t xml:space="preserve">    《音像制品管理条例》第四十二条 有下列行为之一的，由出版行政主管部门责令停止违法行为，给予警告，没收违法经营的音像制品和违法所得;违法经营额1万元以上的，并处违法经营额5倍以上10倍以下的罚款;违法经营额不足1万元的，可以处5万元以下的罚款;情节严重的，并责令停业整顿或者由原发证机关吊销许可证：(一)音像出版单位向其他单位、个人出租、出借、出售或者以其他任何形式转让本单位的名称，出售或者以其他形式转让本单位的版号的;(二)音像出版单位委托未取得《音像制品制作许可证》的单位制作音像制品，或者委托未取得《复制经营许可证》的单位复制音像制品的;(三)音像出版单位出版未经国务院出版行政主管部门批准擅自进口的音像制品的;(四)音像制作单位、音像复制单位未依照本条例的规定验证音像出版单位的委托书、有关证明的;(五)音像复制单位擅自复制他人的音像制品，或者接受非音像出版单位、个人的委托复制经营性的音像制品，或者自行复制音像制品的。</w:t>
            </w:r>
          </w:p>
        </w:tc>
      </w:tr>
      <w:tr w14:paraId="78EFC0F4">
        <w:tblPrEx>
          <w:tblCellMar>
            <w:top w:w="0" w:type="dxa"/>
            <w:left w:w="0" w:type="dxa"/>
            <w:bottom w:w="0" w:type="dxa"/>
            <w:right w:w="0" w:type="dxa"/>
          </w:tblCellMar>
        </w:tblPrEx>
        <w:trPr>
          <w:trHeight w:val="2071"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E510CA">
            <w:pPr>
              <w:widowControl/>
              <w:jc w:val="center"/>
              <w:rPr>
                <w:rFonts w:ascii="宋体" w:hAnsi="宋体" w:cs="宋体"/>
                <w:color w:val="000000"/>
                <w:kern w:val="0"/>
                <w:sz w:val="18"/>
                <w:szCs w:val="18"/>
              </w:rPr>
            </w:pPr>
            <w:r>
              <w:rPr>
                <w:rFonts w:hint="eastAsia" w:ascii="宋体" w:hAnsi="宋体" w:cs="宋体"/>
                <w:color w:val="000000"/>
                <w:kern w:val="0"/>
                <w:sz w:val="18"/>
                <w:szCs w:val="18"/>
              </w:rPr>
              <w:t>196</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79EA25">
            <w:pPr>
              <w:widowControl/>
              <w:jc w:val="left"/>
              <w:rPr>
                <w:rFonts w:ascii="宋体" w:hAnsi="宋体" w:cs="宋体"/>
                <w:kern w:val="0"/>
                <w:sz w:val="18"/>
                <w:szCs w:val="18"/>
              </w:rPr>
            </w:pPr>
            <w:r>
              <w:rPr>
                <w:rFonts w:hint="eastAsia" w:ascii="宋体" w:hAnsi="宋体" w:cs="宋体"/>
                <w:kern w:val="0"/>
                <w:sz w:val="18"/>
                <w:szCs w:val="18"/>
              </w:rPr>
              <w:t>对音像出版单位未将其年度出版计划和涉及国家安全、社会安定等方面的重大选题报国务院出版行政主管部门备案的；音像制品出版、制作、复制、批发、零售、出租单位变更名称、地址、法定代表人或者主要负责人、业务范围等，未依照《音像制品管理条例》规定办理审批、备案手续的；音像出版单位未在其出版的音像制品及其包装的明显位置标明《音像制品管理条例》规定的内容的；音像出版单位未依照《音像制品管理条例》的规定送交样本的；音像复制单位未依照《音像制品管理条例》的规定留存备查的材料的；从事光盘复制的音像复制单位复制光盘，使用未蚀刻国务院出版行政主管部门核发的激光数码储存片来源识别码的注塑模具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3BCC29">
            <w:pPr>
              <w:rPr>
                <w:rFonts w:ascii="宋体" w:hAnsi="宋体" w:cs="宋体"/>
                <w:sz w:val="18"/>
                <w:szCs w:val="18"/>
              </w:rPr>
            </w:pPr>
            <w:r>
              <w:rPr>
                <w:rFonts w:hint="eastAsia" w:ascii="宋体" w:hAnsi="宋体"/>
                <w:sz w:val="18"/>
                <w:szCs w:val="18"/>
              </w:rPr>
              <w:t xml:space="preserve">    《音像制品管理条例》第四十四条 有下列行为之一的，由出版行政主管部门责令改正，给予警告;情节严重的，并责令停业整顿或者由原发证机关吊销许可证：(一)音像出版单位未将其年度出版计划和涉及国家安全、社会安定等方面的重大选题报国务院出版行政部门备案的;(二)音像制品出版、制作、复制、批发、零售单位变更名称、地址、法定代表人或者主要负责人、业务范围等，未依照本条例规定办理审批、备案手续的;(三)音像出版单位未在其出版的音像制品及其包装的明显位置标明本条例规定的内容的;(四)音像出版单位未依照本条例的规定送交样本的;(五)音像复制单位未依照本条例的规定留存备查的材料的;(六)从事光盘复制的音像复制单位复制光盘，使用未蚀刻国务院出版行政部门核发的激光数码储存片来源识别码的注塑模具的。</w:t>
            </w:r>
          </w:p>
        </w:tc>
      </w:tr>
      <w:tr w14:paraId="04763668">
        <w:tblPrEx>
          <w:tblCellMar>
            <w:top w:w="0" w:type="dxa"/>
            <w:left w:w="0" w:type="dxa"/>
            <w:bottom w:w="0" w:type="dxa"/>
            <w:right w:w="0" w:type="dxa"/>
          </w:tblCellMar>
        </w:tblPrEx>
        <w:trPr>
          <w:trHeight w:val="180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063F50">
            <w:pPr>
              <w:widowControl/>
              <w:jc w:val="center"/>
              <w:rPr>
                <w:rFonts w:ascii="宋体" w:hAnsi="宋体" w:cs="宋体"/>
                <w:color w:val="000000"/>
                <w:kern w:val="0"/>
                <w:sz w:val="18"/>
                <w:szCs w:val="18"/>
              </w:rPr>
            </w:pPr>
            <w:r>
              <w:rPr>
                <w:rFonts w:hint="eastAsia" w:ascii="宋体" w:hAnsi="宋体" w:cs="宋体"/>
                <w:color w:val="000000"/>
                <w:kern w:val="0"/>
                <w:sz w:val="18"/>
                <w:szCs w:val="18"/>
              </w:rPr>
              <w:t>197</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A02C50">
            <w:pPr>
              <w:widowControl/>
              <w:jc w:val="left"/>
              <w:rPr>
                <w:rFonts w:ascii="宋体" w:hAnsi="宋体" w:cs="宋体"/>
                <w:kern w:val="0"/>
                <w:sz w:val="18"/>
                <w:szCs w:val="18"/>
              </w:rPr>
            </w:pPr>
            <w:r>
              <w:rPr>
                <w:rFonts w:hint="eastAsia" w:ascii="宋体" w:hAnsi="宋体" w:cs="宋体"/>
                <w:kern w:val="0"/>
                <w:sz w:val="18"/>
                <w:szCs w:val="18"/>
              </w:rPr>
              <w:t>对批发、零售、出租、放映非音像出版单位出版的音像制品或者非音像复制单位复制的音像制品的；批发、零售、出租或者放映未经国务院文化行政部门批准进口的音像制品的；批发、零售、出租、放映供研究、教学参考或者用于展览、展示的进口音像制品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936305">
            <w:pPr>
              <w:widowControl/>
              <w:jc w:val="left"/>
              <w:textAlignment w:val="center"/>
              <w:rPr>
                <w:rFonts w:ascii="宋体" w:hAnsi="宋体" w:cs="宋体"/>
                <w:color w:val="000000"/>
                <w:sz w:val="18"/>
                <w:szCs w:val="18"/>
              </w:rPr>
            </w:pPr>
            <w:r>
              <w:rPr>
                <w:rFonts w:hint="eastAsia" w:ascii="宋体" w:hAnsi="宋体" w:cs="宋体"/>
                <w:color w:val="000000"/>
                <w:sz w:val="18"/>
                <w:szCs w:val="18"/>
              </w:rPr>
              <w:t xml:space="preserve">    《音像制品管理条例》第四十五条 有下列行为之一的，由文化行政部门责令停止违法行为，给予警告，没收违法经营的音像制品和违法所得;违法经营额1万元以上的，并处违法经营额5倍以上10倍以下的罚款;违法经营额不足1万元的，可以处5万元以下的罚款;情节严重的，并责令停业整顿或者由原发证机关吊销许可证：(一)批发、零售、出租、放映非音像出版单位出版的音像制品或者非音像复制单位复制的音像制品的;(二)批发、零售、出租或者放映未经出版行政主管部门批准进口的音像制品的;(三)批发、零售、出租、放映供研究、教学参考或者用于展览、展示的进口音像制品的。</w:t>
            </w:r>
          </w:p>
        </w:tc>
      </w:tr>
      <w:tr w14:paraId="24CE07B9">
        <w:tblPrEx>
          <w:tblCellMar>
            <w:top w:w="0" w:type="dxa"/>
            <w:left w:w="0" w:type="dxa"/>
            <w:bottom w:w="0" w:type="dxa"/>
            <w:right w:w="0" w:type="dxa"/>
          </w:tblCellMar>
        </w:tblPrEx>
        <w:trPr>
          <w:trHeight w:val="135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D71602">
            <w:pPr>
              <w:widowControl/>
              <w:jc w:val="center"/>
              <w:rPr>
                <w:rFonts w:ascii="宋体" w:hAnsi="宋体" w:cs="宋体"/>
                <w:color w:val="000000"/>
                <w:kern w:val="0"/>
                <w:sz w:val="18"/>
                <w:szCs w:val="18"/>
              </w:rPr>
            </w:pPr>
            <w:r>
              <w:rPr>
                <w:rFonts w:hint="eastAsia" w:ascii="宋体" w:hAnsi="宋体" w:cs="宋体"/>
                <w:color w:val="000000"/>
                <w:kern w:val="0"/>
                <w:sz w:val="18"/>
                <w:szCs w:val="18"/>
              </w:rPr>
              <w:t>198</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21C944">
            <w:pPr>
              <w:widowControl/>
              <w:jc w:val="left"/>
              <w:rPr>
                <w:rFonts w:ascii="宋体" w:hAnsi="宋体" w:cs="宋体"/>
                <w:kern w:val="0"/>
                <w:sz w:val="18"/>
                <w:szCs w:val="18"/>
              </w:rPr>
            </w:pPr>
            <w:r>
              <w:rPr>
                <w:rFonts w:hint="eastAsia" w:ascii="宋体" w:hAnsi="宋体" w:cs="宋体"/>
                <w:kern w:val="0"/>
                <w:sz w:val="18"/>
                <w:szCs w:val="18"/>
              </w:rPr>
              <w:t>对擅自制作、仿制、发放、销售新闻记者证或者擅自制作、发放、销售采访证件的；假借新闻机构、假冒新闻记者从事新闻采访活动的；以新闻采访为名开展各类活动或者谋取利益的行为的处罚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B5894E">
            <w:pPr>
              <w:widowControl/>
              <w:jc w:val="left"/>
              <w:textAlignment w:val="center"/>
              <w:rPr>
                <w:rFonts w:ascii="宋体" w:hAnsi="宋体" w:cs="宋体"/>
                <w:color w:val="000000"/>
                <w:sz w:val="18"/>
                <w:szCs w:val="18"/>
              </w:rPr>
            </w:pPr>
            <w:r>
              <w:rPr>
                <w:rFonts w:hint="eastAsia" w:ascii="宋体" w:hAnsi="宋体" w:cs="宋体"/>
                <w:color w:val="000000"/>
                <w:sz w:val="18"/>
                <w:szCs w:val="18"/>
              </w:rPr>
              <w:t xml:space="preserve">    《新闻记者证管理办法》第三十七条 社会组织或者个人有以下行为之一的，由新闻出版行政部门联合有关部门共同查处，没收违法所得，给予警告，并处3万元以下罚款，构成犯罪的，依法追究刑事责任：（一）擅自制作、仿制、发放、销售新闻记者证或者擅自制作、发放、销售采访证件的；（二）假借新闻机构、假冒新闻记者从事新闻采访活动的；（三）以新闻采访为名开展各类活动或者谋取利益的。</w:t>
            </w:r>
          </w:p>
        </w:tc>
      </w:tr>
      <w:tr w14:paraId="36F18FE7">
        <w:tblPrEx>
          <w:tblCellMar>
            <w:top w:w="0" w:type="dxa"/>
            <w:left w:w="0" w:type="dxa"/>
            <w:bottom w:w="0" w:type="dxa"/>
            <w:right w:w="0" w:type="dxa"/>
          </w:tblCellMar>
        </w:tblPrEx>
        <w:trPr>
          <w:trHeight w:val="2475"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8D98C3">
            <w:pPr>
              <w:widowControl/>
              <w:jc w:val="center"/>
              <w:rPr>
                <w:rFonts w:ascii="宋体" w:hAnsi="宋体" w:cs="宋体"/>
                <w:color w:val="000000"/>
                <w:kern w:val="0"/>
                <w:sz w:val="18"/>
                <w:szCs w:val="18"/>
              </w:rPr>
            </w:pPr>
            <w:r>
              <w:rPr>
                <w:rFonts w:hint="eastAsia" w:ascii="宋体" w:hAnsi="宋体" w:cs="宋体"/>
                <w:color w:val="000000"/>
                <w:kern w:val="0"/>
                <w:sz w:val="18"/>
                <w:szCs w:val="18"/>
              </w:rPr>
              <w:t>199</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FA9EFB">
            <w:pPr>
              <w:widowControl/>
              <w:jc w:val="left"/>
              <w:rPr>
                <w:rFonts w:ascii="宋体" w:hAnsi="宋体" w:cs="宋体"/>
                <w:kern w:val="0"/>
                <w:sz w:val="18"/>
                <w:szCs w:val="18"/>
              </w:rPr>
            </w:pPr>
            <w:r>
              <w:rPr>
                <w:rFonts w:hint="eastAsia" w:ascii="宋体" w:hAnsi="宋体" w:cs="宋体"/>
                <w:kern w:val="0"/>
                <w:sz w:val="18"/>
                <w:szCs w:val="18"/>
              </w:rPr>
              <w:t>对未经批准，擅自从事音像制品成品进口经营活动的行为进行处罚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741D9F">
            <w:pPr>
              <w:widowControl/>
              <w:ind w:firstLine="360"/>
              <w:jc w:val="left"/>
              <w:textAlignment w:val="center"/>
              <w:rPr>
                <w:rFonts w:hint="eastAsia" w:ascii="宋体" w:hAnsi="宋体" w:cs="宋体"/>
                <w:color w:val="000000"/>
                <w:sz w:val="18"/>
                <w:szCs w:val="18"/>
              </w:rPr>
            </w:pPr>
            <w:r>
              <w:rPr>
                <w:rFonts w:hint="eastAsia" w:ascii="宋体" w:hAnsi="宋体" w:cs="宋体"/>
                <w:color w:val="000000"/>
                <w:sz w:val="18"/>
                <w:szCs w:val="18"/>
              </w:rPr>
              <w:t>《音像制品进口管理办法》第二十九条 未经批准，擅自从事音像制品成品进口经营活动的，依照《音像制品管理条例》第三十九条的有关规定给予处罚。</w:t>
            </w:r>
          </w:p>
          <w:p w14:paraId="281FA359">
            <w:pPr>
              <w:widowControl/>
              <w:ind w:firstLine="360"/>
              <w:jc w:val="left"/>
              <w:textAlignment w:val="center"/>
              <w:rPr>
                <w:rFonts w:ascii="宋体" w:hAnsi="宋体" w:cs="宋体"/>
                <w:color w:val="000000"/>
                <w:sz w:val="18"/>
                <w:szCs w:val="18"/>
              </w:rPr>
            </w:pPr>
            <w:r>
              <w:rPr>
                <w:rFonts w:hint="eastAsia" w:ascii="宋体" w:hAnsi="宋体" w:cs="宋体"/>
                <w:color w:val="000000"/>
                <w:sz w:val="18"/>
                <w:szCs w:val="18"/>
              </w:rPr>
              <w:t>《音像制品管理条例》第三十九条　...由出版行政主管部门、工商行政管理部门依照法定职权予以取缔；...尚不够刑事处罚的，没收违法经营的音像制品和违法所得以及进行违法活动的专用工具、设备；违法经营额1万元以上的，并处违法经营额5倍以上10倍以下的罚款；违法经营额不足1万元的，可以处5万元以下的罚款。</w:t>
            </w:r>
          </w:p>
        </w:tc>
      </w:tr>
      <w:tr w14:paraId="025D8D97">
        <w:tblPrEx>
          <w:tblCellMar>
            <w:top w:w="0" w:type="dxa"/>
            <w:left w:w="0" w:type="dxa"/>
            <w:bottom w:w="0" w:type="dxa"/>
            <w:right w:w="0" w:type="dxa"/>
          </w:tblCellMar>
        </w:tblPrEx>
        <w:trPr>
          <w:trHeight w:val="105"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BC1ED5">
            <w:pPr>
              <w:widowControl/>
              <w:jc w:val="center"/>
              <w:rPr>
                <w:rFonts w:ascii="宋体" w:hAnsi="宋体" w:cs="宋体"/>
                <w:color w:val="000000"/>
                <w:kern w:val="0"/>
                <w:sz w:val="18"/>
                <w:szCs w:val="18"/>
              </w:rPr>
            </w:pPr>
            <w:r>
              <w:rPr>
                <w:rFonts w:hint="eastAsia" w:ascii="宋体" w:hAnsi="宋体" w:cs="宋体"/>
                <w:color w:val="000000"/>
                <w:kern w:val="0"/>
                <w:sz w:val="18"/>
                <w:szCs w:val="18"/>
              </w:rPr>
              <w:t>200</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B77E05">
            <w:pPr>
              <w:widowControl/>
              <w:jc w:val="left"/>
              <w:rPr>
                <w:rFonts w:ascii="宋体" w:hAnsi="宋体" w:cs="宋体"/>
                <w:kern w:val="0"/>
                <w:sz w:val="18"/>
                <w:szCs w:val="18"/>
              </w:rPr>
            </w:pPr>
            <w:r>
              <w:rPr>
                <w:rFonts w:hint="eastAsia" w:ascii="宋体" w:hAnsi="宋体" w:cs="宋体"/>
                <w:kern w:val="0"/>
                <w:sz w:val="18"/>
                <w:szCs w:val="18"/>
              </w:rPr>
              <w:t>对出版未经新闻出版总署批准擅自进口的音像制品；批发、零售、出租或者放映未经新闻出版总署批准进口的音像制品的；批发、零售、出租、放映供研究、教学参考或者用于展览、展示的进口音像制品的处罚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9D41C9">
            <w:pPr>
              <w:rPr>
                <w:rFonts w:ascii="宋体" w:hAnsi="宋体" w:cs="宋体"/>
                <w:sz w:val="18"/>
                <w:szCs w:val="18"/>
              </w:rPr>
            </w:pPr>
            <w:r>
              <w:rPr>
                <w:rFonts w:hint="eastAsia" w:ascii="宋体" w:hAnsi="宋体"/>
                <w:sz w:val="18"/>
                <w:szCs w:val="18"/>
              </w:rPr>
              <w:t xml:space="preserve">    《音像制品进口管理办法》第三十条 有下列行为之一的，由县级以上新闻出版行政部门责令停止违法行为，给予警告，没收违法音像制品和违法所得;违法经营额1万元以上的，并处违法经营额5倍以上10倍以下的罚款;违法经营额不足1万元的，并处5万元以下罚款;情节严重的，并责令停业整顿或者由原发证机关吊销许可证:(一)出版未经新闻出版总署批准擅自进口的音像制品;(二)批发、零售、出租或者放映未经新闻出版总署批准进口的音像制品的;(三)批发、零售、出租、放映供研究、教学参考或者用于展览、展示的进口音像制品的。</w:t>
            </w:r>
          </w:p>
        </w:tc>
      </w:tr>
      <w:tr w14:paraId="77861528">
        <w:tblPrEx>
          <w:tblCellMar>
            <w:top w:w="0" w:type="dxa"/>
            <w:left w:w="0" w:type="dxa"/>
            <w:bottom w:w="0" w:type="dxa"/>
            <w:right w:w="0" w:type="dxa"/>
          </w:tblCellMar>
        </w:tblPrEx>
        <w:trPr>
          <w:trHeight w:val="180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99B92F">
            <w:pPr>
              <w:widowControl/>
              <w:jc w:val="center"/>
              <w:rPr>
                <w:rFonts w:ascii="宋体" w:hAnsi="宋体" w:cs="宋体"/>
                <w:color w:val="000000"/>
                <w:kern w:val="0"/>
                <w:sz w:val="18"/>
                <w:szCs w:val="18"/>
              </w:rPr>
            </w:pPr>
            <w:r>
              <w:rPr>
                <w:rFonts w:hint="eastAsia" w:ascii="宋体" w:hAnsi="宋体" w:cs="宋体"/>
                <w:color w:val="000000"/>
                <w:kern w:val="0"/>
                <w:sz w:val="18"/>
                <w:szCs w:val="18"/>
              </w:rPr>
              <w:t>201</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4889BA">
            <w:pPr>
              <w:widowControl/>
              <w:jc w:val="left"/>
              <w:rPr>
                <w:rFonts w:ascii="宋体" w:hAnsi="宋体" w:cs="宋体"/>
                <w:kern w:val="0"/>
                <w:sz w:val="18"/>
                <w:szCs w:val="18"/>
              </w:rPr>
            </w:pPr>
            <w:r>
              <w:rPr>
                <w:rFonts w:hint="eastAsia" w:ascii="宋体" w:hAnsi="宋体" w:cs="宋体"/>
                <w:kern w:val="0"/>
                <w:sz w:val="18"/>
                <w:szCs w:val="18"/>
              </w:rPr>
              <w:t>对未经批准擅自编印内部资料的；编印本办法第十三条规定禁止内容的内部资料的；违反本办法第十四条、第十五条规定，编印、发送内部资料的；委托非出版物印刷企业印刷内部资料或者未按照《准印证》核准的项目印制的；未按照本办法第十八条送交样本的；违反本办法其他规定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076FBB">
            <w:pPr>
              <w:rPr>
                <w:rFonts w:hint="eastAsia" w:ascii="宋体" w:hAnsi="宋体" w:eastAsiaTheme="minorEastAsia"/>
                <w:sz w:val="18"/>
                <w:szCs w:val="18"/>
                <w:lang w:eastAsia="zh-CN"/>
              </w:rPr>
            </w:pPr>
            <w:r>
              <w:rPr>
                <w:rFonts w:hint="eastAsia" w:ascii="宋体" w:hAnsi="宋体"/>
                <w:sz w:val="18"/>
                <w:szCs w:val="18"/>
              </w:rPr>
              <w:t xml:space="preserve">    《内部资料性出版物管理办法》第二十二条第一款、第二款 有下列行为之一的，由县级以上地方人民政府新闻出版行政部门责令改正、停止违法行为，根据情节轻重，给予警告，处1千元以下的罚款；以营利为目的从事下列行为的，处3万元以下罚款：（一）未经批准擅自编印内部资料的；（二）编印本办法第十三条规定禁止内容的内部资料的；（三）违反本办法第十四条、第十五条规定，编印、发送内部资料的；（四）委托非出版物印刷企业印刷内部资料或者未按照《准印证》核准的项目印制的；（五）未按照本办法第十八条送交样本的；（六）违反本办法其他规定的。</w:t>
            </w:r>
          </w:p>
          <w:p w14:paraId="7F19FF32">
            <w:pPr>
              <w:rPr>
                <w:rFonts w:ascii="宋体" w:hAnsi="宋体" w:cs="宋体"/>
                <w:sz w:val="18"/>
                <w:szCs w:val="18"/>
              </w:rPr>
            </w:pPr>
            <w:r>
              <w:rPr>
                <w:rFonts w:hint="eastAsia" w:ascii="宋体" w:hAnsi="宋体"/>
                <w:sz w:val="18"/>
                <w:szCs w:val="18"/>
              </w:rPr>
              <w:t>其中，有前款第（一）项至第（三）项违法行为的，对非法编印的内部资料予以没收，超越发送范围的责令收回。</w:t>
            </w:r>
          </w:p>
        </w:tc>
      </w:tr>
      <w:tr w14:paraId="428AA76C">
        <w:tblPrEx>
          <w:tblCellMar>
            <w:top w:w="0" w:type="dxa"/>
            <w:left w:w="0" w:type="dxa"/>
            <w:bottom w:w="0" w:type="dxa"/>
            <w:right w:w="0" w:type="dxa"/>
          </w:tblCellMar>
        </w:tblPrEx>
        <w:trPr>
          <w:trHeight w:val="180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A08F73">
            <w:pPr>
              <w:widowControl/>
              <w:jc w:val="center"/>
              <w:rPr>
                <w:rFonts w:ascii="宋体" w:hAnsi="宋体" w:cs="宋体"/>
                <w:color w:val="000000"/>
                <w:kern w:val="0"/>
                <w:sz w:val="18"/>
                <w:szCs w:val="18"/>
              </w:rPr>
            </w:pPr>
            <w:r>
              <w:rPr>
                <w:rFonts w:hint="eastAsia" w:ascii="宋体" w:hAnsi="宋体" w:cs="宋体"/>
                <w:color w:val="000000"/>
                <w:kern w:val="0"/>
                <w:sz w:val="18"/>
                <w:szCs w:val="18"/>
              </w:rPr>
              <w:t>202</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E17D77">
            <w:pPr>
              <w:widowControl/>
              <w:jc w:val="left"/>
              <w:rPr>
                <w:rFonts w:ascii="宋体" w:hAnsi="宋体" w:cs="宋体"/>
                <w:kern w:val="0"/>
                <w:sz w:val="18"/>
                <w:szCs w:val="18"/>
              </w:rPr>
            </w:pPr>
            <w:r>
              <w:rPr>
                <w:rFonts w:hint="eastAsia" w:ascii="宋体" w:hAnsi="宋体" w:cs="宋体"/>
                <w:kern w:val="0"/>
                <w:sz w:val="18"/>
                <w:szCs w:val="18"/>
              </w:rPr>
              <w:t>对未取得《准印证》，编印具有内部资料形式，但不符合内部资料内容或发送要求的印刷品，经鉴定为非法出版物的处罚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663E2F">
            <w:pPr>
              <w:rPr>
                <w:rFonts w:ascii="宋体" w:hAnsi="宋体" w:cs="宋体"/>
                <w:sz w:val="18"/>
                <w:szCs w:val="18"/>
              </w:rPr>
            </w:pPr>
            <w:r>
              <w:rPr>
                <w:rFonts w:hint="eastAsia" w:ascii="宋体" w:hAnsi="宋体"/>
                <w:sz w:val="18"/>
                <w:szCs w:val="18"/>
              </w:rPr>
              <w:t xml:space="preserve">    《内部资料性出版物管理办法》第二十二条第三款 未取得《准印证》，编印具有内部资料形式，但不符合内部资料内容或发送要求的印刷品，经鉴定为非法出版物的，按照《出版管理条例》第六十一条或第六十二条的规定处罚。</w:t>
            </w:r>
          </w:p>
        </w:tc>
      </w:tr>
      <w:tr w14:paraId="19E411AE">
        <w:tblPrEx>
          <w:tblCellMar>
            <w:top w:w="0" w:type="dxa"/>
            <w:left w:w="0" w:type="dxa"/>
            <w:bottom w:w="0" w:type="dxa"/>
            <w:right w:w="0" w:type="dxa"/>
          </w:tblCellMar>
        </w:tblPrEx>
        <w:trPr>
          <w:trHeight w:val="180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D86BC7">
            <w:pPr>
              <w:widowControl/>
              <w:jc w:val="center"/>
              <w:rPr>
                <w:rFonts w:ascii="宋体" w:hAnsi="宋体" w:cs="宋体"/>
                <w:color w:val="000000"/>
                <w:kern w:val="0"/>
                <w:sz w:val="18"/>
                <w:szCs w:val="18"/>
              </w:rPr>
            </w:pPr>
            <w:r>
              <w:rPr>
                <w:rFonts w:hint="eastAsia" w:ascii="宋体" w:hAnsi="宋体" w:cs="宋体"/>
                <w:color w:val="000000"/>
                <w:kern w:val="0"/>
                <w:sz w:val="18"/>
                <w:szCs w:val="18"/>
              </w:rPr>
              <w:t>203</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0B6AF3">
            <w:pPr>
              <w:widowControl/>
              <w:jc w:val="left"/>
              <w:rPr>
                <w:rFonts w:ascii="宋体" w:hAnsi="宋体" w:cs="宋体"/>
                <w:kern w:val="0"/>
                <w:sz w:val="18"/>
                <w:szCs w:val="18"/>
              </w:rPr>
            </w:pPr>
            <w:r>
              <w:rPr>
                <w:rFonts w:hint="eastAsia" w:ascii="宋体" w:hAnsi="宋体" w:cs="宋体"/>
                <w:kern w:val="0"/>
                <w:sz w:val="18"/>
                <w:szCs w:val="18"/>
              </w:rPr>
              <w:t>对印刷业经营者印刷明知或者应知含有本办法第十三条规定禁止内容的内部资料的；非出版物印刷企业印刷内部资料的处罚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4B821C">
            <w:pPr>
              <w:rPr>
                <w:rFonts w:ascii="宋体" w:hAnsi="宋体" w:cs="宋体"/>
                <w:sz w:val="18"/>
                <w:szCs w:val="18"/>
              </w:rPr>
            </w:pPr>
            <w:r>
              <w:rPr>
                <w:rFonts w:hint="eastAsia" w:ascii="宋体" w:hAnsi="宋体"/>
                <w:sz w:val="18"/>
                <w:szCs w:val="18"/>
              </w:rPr>
              <w:t xml:space="preserve">    《内部资料性出版物管理办法》第二十三条 有下列情形的，由县级以上新闻出版行政部门依照《印刷业管理条例》的有关规定，责令停业整顿，没收内部资料和违法所得，违法经营额1万元以上的，并处违法经营额5倍以上10倍以下的罚款；违法经营额不足1万元的，并处1万元以上5万元以下的罚款；情节严重的，由原发证机关吊销许可证：（一）印刷业经营者印刷明知或者应知含有本办法第十三条规定禁止内容的内部资料的；（二）非出版物印刷企业印刷内部资料的。</w:t>
            </w:r>
          </w:p>
        </w:tc>
      </w:tr>
      <w:tr w14:paraId="1BFBEF9A">
        <w:tblPrEx>
          <w:tblCellMar>
            <w:top w:w="0" w:type="dxa"/>
            <w:left w:w="0" w:type="dxa"/>
            <w:bottom w:w="0" w:type="dxa"/>
            <w:right w:w="0" w:type="dxa"/>
          </w:tblCellMar>
        </w:tblPrEx>
        <w:trPr>
          <w:trHeight w:val="1205"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789557">
            <w:pPr>
              <w:widowControl/>
              <w:jc w:val="center"/>
              <w:rPr>
                <w:rFonts w:ascii="宋体" w:hAnsi="宋体" w:cs="宋体"/>
                <w:color w:val="000000"/>
                <w:kern w:val="0"/>
                <w:sz w:val="18"/>
                <w:szCs w:val="18"/>
              </w:rPr>
            </w:pPr>
            <w:r>
              <w:rPr>
                <w:rFonts w:hint="eastAsia" w:ascii="宋体" w:hAnsi="宋体" w:cs="宋体"/>
                <w:color w:val="000000"/>
                <w:kern w:val="0"/>
                <w:sz w:val="18"/>
                <w:szCs w:val="18"/>
              </w:rPr>
              <w:t>204</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36F69D">
            <w:pPr>
              <w:widowControl/>
              <w:jc w:val="left"/>
              <w:rPr>
                <w:rFonts w:ascii="宋体" w:hAnsi="宋体" w:cs="宋体"/>
                <w:kern w:val="0"/>
                <w:sz w:val="18"/>
                <w:szCs w:val="18"/>
              </w:rPr>
            </w:pPr>
            <w:r>
              <w:rPr>
                <w:rFonts w:hint="eastAsia" w:ascii="宋体" w:hAnsi="宋体" w:cs="宋体"/>
                <w:kern w:val="0"/>
                <w:sz w:val="18"/>
                <w:szCs w:val="18"/>
              </w:rPr>
              <w:t>对出版物印刷企业未按本规定承印内部资料的处罚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43C6FF">
            <w:pPr>
              <w:rPr>
                <w:rFonts w:ascii="宋体" w:hAnsi="宋体" w:cs="宋体"/>
                <w:sz w:val="18"/>
                <w:szCs w:val="18"/>
              </w:rPr>
            </w:pPr>
            <w:r>
              <w:rPr>
                <w:rFonts w:hint="eastAsia" w:ascii="宋体" w:hAnsi="宋体"/>
                <w:sz w:val="18"/>
                <w:szCs w:val="18"/>
              </w:rPr>
              <w:t xml:space="preserve">    《内部资料性出版物管理办法》第二十四条 出版物印刷企业未按本规定承印内部资料的，由县级以上新闻出版行政部门依照《印刷业管理条例》的有关规定，给予警告，没收违法所得，违法经营额1万元以上的，并处违法经营额5倍以上10倍以下的罚款；违法经营额不足1万元的，并处1万元以上5万元以下的罚款；情节严重的，责令停业整顿或者由原发证机关吊销许可证。</w:t>
            </w:r>
          </w:p>
        </w:tc>
      </w:tr>
      <w:tr w14:paraId="0A8D1EC5">
        <w:tblPrEx>
          <w:tblCellMar>
            <w:top w:w="0" w:type="dxa"/>
            <w:left w:w="0" w:type="dxa"/>
            <w:bottom w:w="0" w:type="dxa"/>
            <w:right w:w="0" w:type="dxa"/>
          </w:tblCellMar>
        </w:tblPrEx>
        <w:trPr>
          <w:trHeight w:val="1113"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F9F4B5">
            <w:pPr>
              <w:widowControl/>
              <w:jc w:val="center"/>
              <w:rPr>
                <w:rFonts w:ascii="宋体" w:hAnsi="宋体" w:cs="宋体"/>
                <w:color w:val="000000"/>
                <w:kern w:val="0"/>
                <w:sz w:val="18"/>
                <w:szCs w:val="18"/>
              </w:rPr>
            </w:pPr>
            <w:r>
              <w:rPr>
                <w:rFonts w:hint="eastAsia" w:ascii="宋体" w:hAnsi="宋体" w:cs="宋体"/>
                <w:color w:val="000000"/>
                <w:kern w:val="0"/>
                <w:sz w:val="18"/>
                <w:szCs w:val="18"/>
              </w:rPr>
              <w:t>205</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C83AC0">
            <w:pPr>
              <w:widowControl/>
              <w:jc w:val="left"/>
              <w:rPr>
                <w:rFonts w:ascii="宋体" w:hAnsi="宋体" w:cs="宋体"/>
                <w:kern w:val="0"/>
                <w:sz w:val="18"/>
                <w:szCs w:val="18"/>
              </w:rPr>
            </w:pPr>
            <w:r>
              <w:rPr>
                <w:rFonts w:hint="eastAsia" w:ascii="宋体" w:hAnsi="宋体" w:cs="宋体"/>
                <w:kern w:val="0"/>
                <w:sz w:val="18"/>
                <w:szCs w:val="18"/>
              </w:rPr>
              <w:t>对未经批准，擅自设立复制单位或擅自从事复制业务的处罚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9A670C">
            <w:pPr>
              <w:rPr>
                <w:rFonts w:ascii="宋体" w:hAnsi="宋体" w:cs="宋体"/>
                <w:sz w:val="18"/>
                <w:szCs w:val="18"/>
              </w:rPr>
            </w:pPr>
            <w:r>
              <w:rPr>
                <w:rFonts w:hint="eastAsia" w:ascii="宋体" w:hAnsi="宋体"/>
                <w:sz w:val="18"/>
                <w:szCs w:val="18"/>
              </w:rPr>
              <w:t xml:space="preserve">    《复制管理办法》第三十八条 未经批准，擅自设立复制单位或擅自从事复制业务的，由新闻出版行政部门、工商行政部门依照法定职权予以取缔；触犯刑律的，依照刑法有关规定，依法追究刑事责任；尚不够刑事处罚的，没收违法经营的复制产品和违法所得以及进行违法活动的专用工具、设备；违法经营额1万元以上的，并处违法经营额5倍以上10倍以下的罚款；违法经营额不足1万元的，并处5万元以下的罚款。</w:t>
            </w:r>
          </w:p>
        </w:tc>
      </w:tr>
      <w:tr w14:paraId="38DC5FBC">
        <w:tblPrEx>
          <w:tblCellMar>
            <w:top w:w="0" w:type="dxa"/>
            <w:left w:w="0" w:type="dxa"/>
            <w:bottom w:w="0" w:type="dxa"/>
            <w:right w:w="0" w:type="dxa"/>
          </w:tblCellMar>
        </w:tblPrEx>
        <w:trPr>
          <w:trHeight w:val="1211"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D958C3">
            <w:pPr>
              <w:widowControl/>
              <w:jc w:val="center"/>
              <w:rPr>
                <w:rFonts w:ascii="宋体" w:hAnsi="宋体" w:cs="宋体"/>
                <w:color w:val="000000"/>
                <w:kern w:val="0"/>
                <w:sz w:val="18"/>
                <w:szCs w:val="18"/>
              </w:rPr>
            </w:pPr>
            <w:r>
              <w:rPr>
                <w:rFonts w:hint="eastAsia" w:ascii="宋体" w:hAnsi="宋体" w:cs="宋体"/>
                <w:color w:val="000000"/>
                <w:kern w:val="0"/>
                <w:sz w:val="18"/>
                <w:szCs w:val="18"/>
              </w:rPr>
              <w:t>206</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D3B134">
            <w:pPr>
              <w:widowControl/>
              <w:jc w:val="left"/>
              <w:rPr>
                <w:rFonts w:ascii="宋体" w:hAnsi="宋体" w:cs="宋体"/>
                <w:kern w:val="0"/>
                <w:sz w:val="18"/>
                <w:szCs w:val="18"/>
              </w:rPr>
            </w:pPr>
            <w:r>
              <w:rPr>
                <w:rFonts w:hint="eastAsia" w:ascii="宋体" w:hAnsi="宋体" w:cs="宋体"/>
                <w:kern w:val="0"/>
                <w:sz w:val="18"/>
                <w:szCs w:val="18"/>
              </w:rPr>
              <w:t>对复制明知或者应知含有反对宪法确定的基本原则的；危害国家统一、主权和领土完整的；泄露国家秘密、危害国家安全或者损害国家荣誉和利益的；煽动民族仇恨、民族歧视，破坏民族团结，或者侵害民族风俗、习惯的；宣扬邪教、迷信的；扰乱社会秩序，破坏社会稳定的；宣扬淫秽、赌博、暴力或者教唆犯罪的；侮辱或者诽谤他人，侵害他人合法权益的；危害社会公德或者民族优秀文化传统的；有法律、行政法规和国家规定禁止的其他内容的产品或其他非法出版物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E130E3">
            <w:pPr>
              <w:rPr>
                <w:rFonts w:ascii="宋体" w:hAnsi="宋体" w:cs="宋体"/>
                <w:sz w:val="18"/>
                <w:szCs w:val="18"/>
              </w:rPr>
            </w:pPr>
            <w:r>
              <w:rPr>
                <w:rFonts w:hint="eastAsia" w:ascii="宋体" w:hAnsi="宋体"/>
                <w:sz w:val="18"/>
                <w:szCs w:val="18"/>
              </w:rPr>
              <w:t xml:space="preserve">    《复制管理办法》第三十九条 复制明知或者应知含有本办法第三条所列内容产品或其他非法出版物的，依照刑法有关规定，依法追究刑事责任；尚不够刑事处罚的，由新闻出版行政部门责令限期停业整顿，没收违法所得，违法经营额1万元以上的，并处违法经营额5倍以上10倍以下的罚款；违法经营额不足1万元的，可以并处5万元以下罚款；情节严重的，由批准设立的新闻出版行政部门吊销其复制经营许可证。如果当事人对所复制产品的来源作出说明、指认，经查证属实的，没收出版物、违法所得，可以减轻或者免除其他行政处罚。</w:t>
            </w:r>
          </w:p>
        </w:tc>
      </w:tr>
      <w:tr w14:paraId="12FB2FBF">
        <w:tblPrEx>
          <w:tblCellMar>
            <w:top w:w="0" w:type="dxa"/>
            <w:left w:w="0" w:type="dxa"/>
            <w:bottom w:w="0" w:type="dxa"/>
            <w:right w:w="0" w:type="dxa"/>
          </w:tblCellMar>
        </w:tblPrEx>
        <w:trPr>
          <w:trHeight w:val="141"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7E566B">
            <w:pPr>
              <w:widowControl/>
              <w:jc w:val="center"/>
              <w:rPr>
                <w:rFonts w:ascii="宋体" w:hAnsi="宋体" w:cs="宋体"/>
                <w:color w:val="000000"/>
                <w:kern w:val="0"/>
                <w:sz w:val="18"/>
                <w:szCs w:val="18"/>
              </w:rPr>
            </w:pPr>
            <w:r>
              <w:rPr>
                <w:rFonts w:hint="eastAsia" w:ascii="宋体" w:hAnsi="宋体" w:cs="宋体"/>
                <w:color w:val="000000"/>
                <w:kern w:val="0"/>
                <w:sz w:val="18"/>
                <w:szCs w:val="18"/>
              </w:rPr>
              <w:t>207</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2DB9E5">
            <w:pPr>
              <w:widowControl/>
              <w:jc w:val="left"/>
              <w:rPr>
                <w:rFonts w:ascii="宋体" w:hAnsi="宋体" w:cs="宋体"/>
                <w:kern w:val="0"/>
                <w:sz w:val="18"/>
                <w:szCs w:val="18"/>
              </w:rPr>
            </w:pPr>
            <w:r>
              <w:rPr>
                <w:rFonts w:hint="eastAsia" w:ascii="宋体" w:hAnsi="宋体" w:cs="宋体"/>
                <w:kern w:val="0"/>
                <w:sz w:val="18"/>
                <w:szCs w:val="18"/>
              </w:rPr>
              <w:t>对复制单位未依照本办法的规定验证复制委托书及其他法定文书的；复制单位擅自复制他人的只读类光盘和磁带磁盘的；复制单位接受非音像出版单位、电子出版物单位或者个人委托复制经营性的音像制品、电子出版物或者自行复制音像制品、电子出版物的；复制单位未履行法定手续复制境外产品的，或者复制的境外产品没有全部运输出境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495F28">
            <w:pPr>
              <w:rPr>
                <w:rFonts w:ascii="宋体" w:hAnsi="宋体" w:cs="宋体"/>
                <w:sz w:val="18"/>
                <w:szCs w:val="18"/>
              </w:rPr>
            </w:pPr>
            <w:r>
              <w:rPr>
                <w:rFonts w:hint="eastAsia" w:ascii="宋体" w:hAnsi="宋体"/>
                <w:sz w:val="18"/>
                <w:szCs w:val="18"/>
              </w:rPr>
              <w:t xml:space="preserve">    《复制管理办法》第四十条 有下列行为之一的，由新闻出版行政部门责令停止违法行为，给予警告，没收违法经营的产品和违法所得；违法经营额1万元以上的，并处违法经营额5倍以上10倍以下的罚款；违法经营额不足1万元的，并处1万元以上5万元以下罚款；情节严重的，并责令停业整顿或者由新闻出版总署吊销其复制经营许可证：（一）复制单位未依照本办法的规定验证复制委托书及其他法定文书的；（二）复制单位擅自复制他人的只读类光盘和磁带磁盘的；（三）复制单位接受非音像出版单位、电子出版物单位或者个人委托复制经营性的音像制品、电子出版物或者自行复制音像制品、电子出版物的；（四）复制单位未履行法定手续复制境外产品的，或者复制的境外产品没有全部运输出境的。</w:t>
            </w:r>
          </w:p>
        </w:tc>
      </w:tr>
      <w:tr w14:paraId="2663E722">
        <w:tblPrEx>
          <w:tblCellMar>
            <w:top w:w="0" w:type="dxa"/>
            <w:left w:w="0" w:type="dxa"/>
            <w:bottom w:w="0" w:type="dxa"/>
            <w:right w:w="0" w:type="dxa"/>
          </w:tblCellMar>
        </w:tblPrEx>
        <w:trPr>
          <w:trHeight w:val="1125"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81B848">
            <w:pPr>
              <w:widowControl/>
              <w:jc w:val="center"/>
              <w:rPr>
                <w:rFonts w:ascii="宋体" w:hAnsi="宋体" w:cs="宋体"/>
                <w:color w:val="000000"/>
                <w:kern w:val="0"/>
                <w:sz w:val="18"/>
                <w:szCs w:val="18"/>
              </w:rPr>
            </w:pPr>
            <w:r>
              <w:rPr>
                <w:rFonts w:hint="eastAsia" w:ascii="宋体" w:hAnsi="宋体" w:cs="宋体"/>
                <w:color w:val="000000"/>
                <w:kern w:val="0"/>
                <w:sz w:val="18"/>
                <w:szCs w:val="18"/>
              </w:rPr>
              <w:t>208</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290D8E">
            <w:pPr>
              <w:widowControl/>
              <w:jc w:val="left"/>
              <w:rPr>
                <w:rFonts w:ascii="宋体" w:hAnsi="宋体" w:cs="宋体"/>
                <w:kern w:val="0"/>
                <w:sz w:val="18"/>
                <w:szCs w:val="18"/>
              </w:rPr>
            </w:pPr>
            <w:r>
              <w:rPr>
                <w:rFonts w:hint="eastAsia" w:ascii="宋体" w:hAnsi="宋体" w:cs="宋体"/>
                <w:kern w:val="0"/>
                <w:sz w:val="18"/>
                <w:szCs w:val="18"/>
              </w:rPr>
              <w:t>对复制单位变更名称、地址、法定代表人或者主要负责人、业务范围等，未依照本办法规定办理审批、备案手续的；复制单位未依照本办法的规定留存备查的材料的；光盘复制单位使用未蚀刻或者未按本办法规定蚀刻SID码的注塑模具复制只读类光盘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3F357D">
            <w:pPr>
              <w:rPr>
                <w:rFonts w:ascii="宋体" w:hAnsi="宋体" w:cs="宋体"/>
                <w:sz w:val="18"/>
                <w:szCs w:val="18"/>
              </w:rPr>
            </w:pPr>
            <w:r>
              <w:rPr>
                <w:rFonts w:hint="eastAsia" w:ascii="宋体" w:hAnsi="宋体"/>
                <w:sz w:val="18"/>
                <w:szCs w:val="18"/>
              </w:rPr>
              <w:t xml:space="preserve">    《复制管理办法》第四十一条 有下列行为之一的，由新闻出版行政部门责令改正，给予警告；情节严重的，并责令停业整顿或者由新闻出版总署吊销其复制经营许可证：（一）复制单位变更名称、地址、法定代表人或者主要负责人、业务范围等，未依照本办法规定办理审批、备案手续的；（二）复制单位未依照本办法的规定留存备查的材料的；（三）光盘复制单位使用未蚀刻或者未按本办法规定蚀刻SID码的注塑模具复制只读类光盘的。</w:t>
            </w:r>
          </w:p>
        </w:tc>
      </w:tr>
      <w:tr w14:paraId="6F33CB37">
        <w:tblPrEx>
          <w:tblCellMar>
            <w:top w:w="0" w:type="dxa"/>
            <w:left w:w="0" w:type="dxa"/>
            <w:bottom w:w="0" w:type="dxa"/>
            <w:right w:w="0" w:type="dxa"/>
          </w:tblCellMar>
        </w:tblPrEx>
        <w:trPr>
          <w:trHeight w:val="180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C2E0F2">
            <w:pPr>
              <w:widowControl/>
              <w:jc w:val="center"/>
              <w:rPr>
                <w:rFonts w:ascii="宋体" w:hAnsi="宋体" w:cs="宋体"/>
                <w:color w:val="000000"/>
                <w:kern w:val="0"/>
                <w:sz w:val="18"/>
                <w:szCs w:val="18"/>
              </w:rPr>
            </w:pPr>
            <w:r>
              <w:rPr>
                <w:rFonts w:hint="eastAsia" w:ascii="宋体" w:hAnsi="宋体" w:cs="宋体"/>
                <w:color w:val="000000"/>
                <w:kern w:val="0"/>
                <w:sz w:val="18"/>
                <w:szCs w:val="18"/>
              </w:rPr>
              <w:t>209</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9ADFDB">
            <w:pPr>
              <w:widowControl/>
              <w:jc w:val="left"/>
              <w:rPr>
                <w:rFonts w:ascii="宋体" w:hAnsi="宋体" w:cs="宋体"/>
                <w:kern w:val="0"/>
                <w:sz w:val="18"/>
                <w:szCs w:val="18"/>
              </w:rPr>
            </w:pPr>
            <w:r>
              <w:rPr>
                <w:rFonts w:hint="eastAsia" w:ascii="宋体" w:hAnsi="宋体" w:cs="宋体"/>
                <w:kern w:val="0"/>
                <w:sz w:val="18"/>
                <w:szCs w:val="18"/>
              </w:rPr>
              <w:t>对光盘复制单位违反本办法第十五条的规定，未经审批，擅自增加、进口、购买、变更光盘复制生产设备的；国产光盘复制生产设备的生产商未按本办法第十九条的要求报送备案的；光盘复制单位未按本办法第二十条规定报送样盘的；复制生产设备或复制产品不符合国家或行业标准的；复制单位的有关人员未按本办法第三十一条参加岗位培训的；违反本办法的其他行为进行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8E2E93">
            <w:pPr>
              <w:rPr>
                <w:rFonts w:ascii="宋体" w:hAnsi="宋体" w:cs="宋体"/>
                <w:sz w:val="18"/>
                <w:szCs w:val="18"/>
              </w:rPr>
            </w:pPr>
            <w:r>
              <w:rPr>
                <w:rFonts w:hint="eastAsia" w:ascii="宋体" w:hAnsi="宋体"/>
                <w:sz w:val="18"/>
                <w:szCs w:val="18"/>
              </w:rPr>
              <w:t xml:space="preserve">    《复制管理办法》第四十二条 有下列行为之一的，由新闻出版行政部门责令停止违法行为，给予警告，并处3万元以下的罚款：（一）光盘复制单位违反本办法第十五条的规定，未经审批，擅自增加、进口、购买、变更光盘复制生产设备的；（二）国产光盘复制生产设备的生产商未按本办法第十九条的要求报送备案的；（三）光盘复制单位未按本办法第二十条规定报送样盘的；（四）复制生产设备或复制产品不符合国家或行业标准的；（五）复制单位的有关人员未按本办法第三十一条参加岗位培训的；（六）违反本办法的其他行为。</w:t>
            </w:r>
          </w:p>
        </w:tc>
      </w:tr>
      <w:tr w14:paraId="075D7F77">
        <w:tblPrEx>
          <w:tblCellMar>
            <w:top w:w="0" w:type="dxa"/>
            <w:left w:w="0" w:type="dxa"/>
            <w:bottom w:w="0" w:type="dxa"/>
            <w:right w:w="0" w:type="dxa"/>
          </w:tblCellMar>
        </w:tblPrEx>
        <w:trPr>
          <w:trHeight w:val="135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C8672E">
            <w:pPr>
              <w:widowControl/>
              <w:jc w:val="center"/>
              <w:rPr>
                <w:rFonts w:ascii="宋体" w:hAnsi="宋体" w:cs="宋体"/>
                <w:color w:val="000000"/>
                <w:kern w:val="0"/>
                <w:sz w:val="18"/>
                <w:szCs w:val="18"/>
              </w:rPr>
            </w:pPr>
            <w:r>
              <w:rPr>
                <w:rFonts w:hint="eastAsia" w:ascii="宋体" w:hAnsi="宋体" w:cs="宋体"/>
                <w:color w:val="000000"/>
                <w:kern w:val="0"/>
                <w:sz w:val="18"/>
                <w:szCs w:val="18"/>
              </w:rPr>
              <w:t>210</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089F4B">
            <w:pPr>
              <w:widowControl/>
              <w:jc w:val="left"/>
              <w:rPr>
                <w:rFonts w:ascii="宋体" w:hAnsi="宋体" w:cs="宋体"/>
                <w:kern w:val="0"/>
                <w:sz w:val="18"/>
                <w:szCs w:val="18"/>
              </w:rPr>
            </w:pPr>
            <w:r>
              <w:rPr>
                <w:rFonts w:hint="eastAsia" w:ascii="宋体" w:hAnsi="宋体" w:cs="宋体"/>
                <w:kern w:val="0"/>
                <w:sz w:val="18"/>
                <w:szCs w:val="18"/>
              </w:rPr>
              <w:t>对通过信息网络擅自向公众提供他人的作品、表演、录音录像制品的；故意避开或者破坏技术措施的；故意删除或者改变通过信息网络向公众提供的作品、表演、录音录像制品的权利管理电子信息，或者通过信息网络向公众提供明知或者应知未经权利人许可而被删除或者改变权利管理电子信息的作品、表演、录音录像制品的；为扶助贫困通过信息网络向农村地区提供作品、表演、录音录像制品超过规定范围，或者未按照公告的标准支付报酬，或者在权利人不同意提供其作品、表演、录音录像制品后未立即删除的；通过信息网络提供他人的作品、表演、录音录像制品，未指明作品、表演、录音录像制品的名称或者作者、表演者、录音录像制作者的姓名（名称），或者未支付报酬，或者未依照本条例规定采取技术措施防止服务对象以外的其他人获得他人的作品、表演、录音录像制品，或者未防止服务对象的复制行为对权利人利益造成实质性损害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BBCE14">
            <w:pPr>
              <w:rPr>
                <w:rFonts w:ascii="宋体" w:hAnsi="宋体" w:cs="宋体"/>
                <w:sz w:val="18"/>
                <w:szCs w:val="18"/>
              </w:rPr>
            </w:pPr>
            <w:r>
              <w:rPr>
                <w:rFonts w:hint="eastAsia" w:ascii="宋体" w:hAnsi="宋体"/>
                <w:sz w:val="18"/>
                <w:szCs w:val="18"/>
              </w:rPr>
              <w:t xml:space="preserve">    《信息网络传播权保护条例》第十八条 违反本条例规定，有下列侵权行为之一的，根据情况承担停止侵害、消除影响、赔礼道歉、赔偿损失等民事责任；同时损害公共利益的，可以由著作权行政管理部门责令停止侵权行为，没收违法所得，非法经营额5万元以上的，可处非法经营额1倍以上5倍以下的罚款；没有非法经营额或者非法经营额5万元以下的，根据情节轻重，可处25万元以下的罚款；情节严重的，著作权行政管理部门可以没收主要用于提供网络服务的计算机等设备；构成犯罪的，依法追究刑事责任：（一）通过信息网络擅自向公众提供他人的作品、表演、录音录像制品的；（二）故意避开或者破坏技术措施的；（三）故意删除或者改变通过信息网络向公众提供的作品、表演、录音录像制品的权利管理电子信息，或者通过信息网络向公众提供明知或者应知未经权利人许可而被删除或者改变权利管理电子信息的作品、表演、录音录像制品的；（四）为扶助贫困通过信息网络向农村地区提供作品、表演、录音录像制品超过规定范围，或者未按照公告的标准支付报酬，或者在权利人不同意提供其作品、表演、录音录像制品后未立即删除的；（五）通过信息网络提供他人的作品、表演、录音录像制品，未指明作品、表演、录音录像制品的名称或者作者、表演者、录音录像制作者的姓名（名称），或者未支付报酬，或者未依照本条例规定采取技术措施防止服务对象以外的其他人获得他人的作品、表演、录音录像制品，或者未防止服务对象的复制行为对权利人利益造成实质性损害的。</w:t>
            </w:r>
          </w:p>
        </w:tc>
      </w:tr>
      <w:tr w14:paraId="0C21133C">
        <w:tblPrEx>
          <w:tblCellMar>
            <w:top w:w="0" w:type="dxa"/>
            <w:left w:w="0" w:type="dxa"/>
            <w:bottom w:w="0" w:type="dxa"/>
            <w:right w:w="0" w:type="dxa"/>
          </w:tblCellMar>
        </w:tblPrEx>
        <w:trPr>
          <w:trHeight w:val="90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47CD26">
            <w:pPr>
              <w:widowControl/>
              <w:jc w:val="center"/>
              <w:rPr>
                <w:rFonts w:ascii="宋体" w:hAnsi="宋体" w:cs="宋体"/>
                <w:color w:val="000000"/>
                <w:kern w:val="0"/>
                <w:sz w:val="18"/>
                <w:szCs w:val="18"/>
              </w:rPr>
            </w:pPr>
            <w:r>
              <w:rPr>
                <w:rFonts w:hint="eastAsia" w:ascii="宋体" w:hAnsi="宋体" w:cs="宋体"/>
                <w:color w:val="000000"/>
                <w:kern w:val="0"/>
                <w:sz w:val="18"/>
                <w:szCs w:val="18"/>
              </w:rPr>
              <w:t>211</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C77441">
            <w:pPr>
              <w:widowControl/>
              <w:jc w:val="left"/>
              <w:rPr>
                <w:rFonts w:ascii="宋体" w:hAnsi="宋体" w:cs="宋体"/>
                <w:kern w:val="0"/>
                <w:sz w:val="18"/>
                <w:szCs w:val="18"/>
              </w:rPr>
            </w:pPr>
            <w:r>
              <w:rPr>
                <w:rFonts w:hint="eastAsia" w:ascii="宋体" w:hAnsi="宋体" w:cs="宋体"/>
                <w:kern w:val="0"/>
                <w:sz w:val="18"/>
                <w:szCs w:val="18"/>
              </w:rPr>
              <w:t>对故意制造、进口或者向他人提供主要用于避开、破坏技术措施的装置或者部件，或者故意为他人避开或者破坏技术措施提供技术服务的；通过信息网络提供他人的作品、表演、录音录像制品，获得经济利益的；为扶助贫困通过信息网络向农村地区提供作品、表演、录音录像制品，未在提供前公告作品、表演、录音录像制品的名称和作者、表演者、录音录像制作者的姓名（名称）以及报酬标准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CBE949E">
            <w:pPr>
              <w:rPr>
                <w:rFonts w:ascii="宋体" w:hAnsi="宋体" w:cs="宋体"/>
                <w:sz w:val="18"/>
                <w:szCs w:val="18"/>
              </w:rPr>
            </w:pPr>
            <w:r>
              <w:rPr>
                <w:rFonts w:hint="eastAsia" w:ascii="宋体" w:hAnsi="宋体"/>
                <w:sz w:val="18"/>
                <w:szCs w:val="18"/>
              </w:rPr>
              <w:t xml:space="preserve">    《信息网络传播权保护条例》第十九条 违反本条例规定，有下列行为之一的，由著作权行政管理部门予以警告，没收违法所得，没收主要用于避开、破坏技术措施的装置或者部件；情节严重的，可以没收主要用于提供网络服务的计算机等设备；非法经营额5万元以上的，可处非法经营额1倍以上5倍以下的罚款；没有非法经营额或者非法经营额5万元以下的，根据情节轻重，可处25万元以下的罚款；构成犯罪的，依法追究刑事责任：（一）故意制造、进口或者向他人提供主要用于避开、破坏技术措施的装置或者部件，或者故意为他人避开或者破坏技术措施提供技术服务的；（二）通过信息网络提供他人的作品、表演、录音录像制品，获得经济利益的；（三）为扶助贫困通过信息网络向农村地区提供作品、表演、录音录像制品，未在提供前公告作品、表演、录音录像制品的名称和作者、表演者、录音录像制作者的姓名（名称）以及报酬标准的。</w:t>
            </w:r>
          </w:p>
        </w:tc>
      </w:tr>
      <w:tr w14:paraId="716983C4">
        <w:tblPrEx>
          <w:tblCellMar>
            <w:top w:w="0" w:type="dxa"/>
            <w:left w:w="0" w:type="dxa"/>
            <w:bottom w:w="0" w:type="dxa"/>
            <w:right w:w="0" w:type="dxa"/>
          </w:tblCellMar>
        </w:tblPrEx>
        <w:trPr>
          <w:trHeight w:val="401"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6C93EE">
            <w:pPr>
              <w:widowControl/>
              <w:jc w:val="center"/>
              <w:rPr>
                <w:rFonts w:ascii="宋体" w:hAnsi="宋体" w:cs="宋体"/>
                <w:color w:val="000000"/>
                <w:kern w:val="0"/>
                <w:sz w:val="18"/>
                <w:szCs w:val="18"/>
              </w:rPr>
            </w:pPr>
            <w:r>
              <w:rPr>
                <w:rFonts w:hint="eastAsia" w:ascii="宋体" w:hAnsi="宋体" w:cs="宋体"/>
                <w:color w:val="000000"/>
                <w:kern w:val="0"/>
                <w:sz w:val="18"/>
                <w:szCs w:val="18"/>
              </w:rPr>
              <w:t>212</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82E611">
            <w:pPr>
              <w:widowControl/>
              <w:jc w:val="left"/>
              <w:rPr>
                <w:rFonts w:ascii="宋体" w:hAnsi="宋体" w:cs="宋体"/>
                <w:kern w:val="0"/>
                <w:sz w:val="18"/>
                <w:szCs w:val="18"/>
              </w:rPr>
            </w:pPr>
            <w:r>
              <w:rPr>
                <w:rFonts w:hint="eastAsia" w:ascii="宋体" w:hAnsi="宋体" w:cs="宋体"/>
                <w:kern w:val="0"/>
                <w:sz w:val="18"/>
                <w:szCs w:val="18"/>
              </w:rPr>
              <w:t>对社会组织或者个人擅自制作、仿制、发放、销售新闻记者证或者擅自制作、发放、销售采访证件的；假借新闻机构、假冒新闻记者从事新闻采访活动的；以新闻采访为名开展各类活动或者谋取利益的处罚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573D8E">
            <w:pPr>
              <w:widowControl/>
              <w:jc w:val="left"/>
              <w:textAlignment w:val="center"/>
              <w:rPr>
                <w:rFonts w:ascii="宋体" w:hAnsi="宋体" w:cs="宋体"/>
                <w:color w:val="000000"/>
                <w:sz w:val="18"/>
                <w:szCs w:val="18"/>
              </w:rPr>
            </w:pPr>
            <w:r>
              <w:rPr>
                <w:rFonts w:hint="eastAsia" w:ascii="宋体" w:hAnsi="宋体" w:cs="宋体"/>
                <w:color w:val="000000"/>
                <w:sz w:val="18"/>
                <w:szCs w:val="18"/>
              </w:rPr>
              <w:t xml:space="preserve">    《新闻记者证管理办法》第三十七条 社会组织或者个人有以下行为之一的，由新闻出版行政部门联合有关部门共同查处，没收违法所得，给予警告，并处3万元以下罚款，构成犯罪的，依法追究刑事责任：（一）擅自制作、仿制、发放、销售新闻记者证或者擅自制作、发放、销售采访证件的；（二）假借新闻机构、假冒新闻记者从事新闻采访活动的；（三）以新闻采访为名开展各类活动或者谋取利益的。</w:t>
            </w:r>
          </w:p>
        </w:tc>
      </w:tr>
      <w:tr w14:paraId="615A285A">
        <w:tblPrEx>
          <w:tblCellMar>
            <w:top w:w="0" w:type="dxa"/>
            <w:left w:w="0" w:type="dxa"/>
            <w:bottom w:w="0" w:type="dxa"/>
            <w:right w:w="0" w:type="dxa"/>
          </w:tblCellMar>
        </w:tblPrEx>
        <w:trPr>
          <w:trHeight w:val="2803"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D69BAD">
            <w:pPr>
              <w:widowControl/>
              <w:jc w:val="center"/>
              <w:rPr>
                <w:rFonts w:ascii="宋体" w:hAnsi="宋体" w:cs="宋体"/>
                <w:color w:val="000000"/>
                <w:kern w:val="0"/>
                <w:sz w:val="18"/>
                <w:szCs w:val="18"/>
              </w:rPr>
            </w:pPr>
            <w:r>
              <w:rPr>
                <w:rFonts w:hint="eastAsia" w:ascii="宋体" w:hAnsi="宋体" w:cs="宋体"/>
                <w:color w:val="000000"/>
                <w:kern w:val="0"/>
                <w:sz w:val="18"/>
                <w:szCs w:val="18"/>
              </w:rPr>
              <w:t>213</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9D368D">
            <w:pPr>
              <w:widowControl/>
              <w:jc w:val="left"/>
              <w:rPr>
                <w:rFonts w:ascii="宋体" w:hAnsi="宋体" w:cs="宋体"/>
                <w:kern w:val="0"/>
                <w:sz w:val="18"/>
                <w:szCs w:val="18"/>
              </w:rPr>
            </w:pPr>
            <w:r>
              <w:rPr>
                <w:rFonts w:hint="eastAsia" w:ascii="宋体" w:hAnsi="宋体" w:cs="宋体"/>
                <w:kern w:val="0"/>
                <w:sz w:val="18"/>
                <w:szCs w:val="18"/>
              </w:rPr>
              <w:t>对未经软件著作权人许可，复制或者部分复制著作权人的软件的；向公众发行、出租、通过信息网络传播著作权人的软件的；故意避开或者破坏著作权人为保护其软件著作权而采取的技术措施的；故意删除或者改变软件权利管理电子信息的；转让或者许可他人行使著作权人的软件著作权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4181F4">
            <w:pPr>
              <w:jc w:val="left"/>
              <w:rPr>
                <w:rFonts w:hint="eastAsia" w:ascii="宋体" w:hAnsi="宋体" w:eastAsiaTheme="minorEastAsia"/>
                <w:sz w:val="18"/>
                <w:szCs w:val="18"/>
                <w:lang w:eastAsia="zh-CN"/>
              </w:rPr>
            </w:pPr>
            <w:r>
              <w:rPr>
                <w:rFonts w:hint="eastAsia" w:ascii="宋体" w:hAnsi="宋体"/>
                <w:sz w:val="18"/>
                <w:szCs w:val="18"/>
              </w:rPr>
              <w:t xml:space="preserve">    《计算机软件保护条例》第二十四条 除《中华人民共和国著作权法》、本条例或者其他法律、行政法规另有规定外，未经软件著作权人许可，有下列侵权行为的，应当根据情况，承担停止侵害、消除影响、赔礼道歉、赔偿损失等民事责任;同时损害社会公共利益的，由著作权行政管理部门责令停止侵权行为，没收违法所得，没收、销毁侵权复制品，可以并处罚款;情节严重的，著作权行政管理部门并可以没收主要用于制作侵权复制品的材料、工具、设备等;触犯刑律的，依照刑法关于侵犯著作权罪、销售侵权复制品罪的规定，依法追究刑事责任：(一)复制或者部分复制著作权人的软件的;(二)向公众发行、出租、通过信息网络传播著作权人的软件的;(三)故意避开或者破坏著作权人为保护其软件著作权而采取的技术措施的;(四)故意删除或者改变软件权利管理电子信息的;(五)转让或者许可他人行使著作权人的软件著作权的。</w:t>
            </w:r>
          </w:p>
          <w:p w14:paraId="119AE0F9">
            <w:pPr>
              <w:jc w:val="left"/>
              <w:rPr>
                <w:rFonts w:ascii="宋体" w:hAnsi="宋体" w:cs="宋体"/>
                <w:sz w:val="18"/>
                <w:szCs w:val="18"/>
              </w:rPr>
            </w:pPr>
            <w:r>
              <w:rPr>
                <w:rFonts w:hint="eastAsia" w:ascii="宋体" w:hAnsi="宋体"/>
                <w:sz w:val="18"/>
                <w:szCs w:val="18"/>
              </w:rPr>
              <w:t>　　有前款第一项或者第二项行为的，可以并处每件100元或者货值金额1倍以上5倍以下的罚款;有前款第三项、第四项或者第五项行为的，可以并处20万元以下的罚款。</w:t>
            </w:r>
          </w:p>
          <w:p w14:paraId="4F8677ED">
            <w:pPr>
              <w:widowControl/>
              <w:jc w:val="left"/>
              <w:textAlignment w:val="center"/>
              <w:rPr>
                <w:rFonts w:ascii="宋体" w:hAnsi="宋体" w:cs="宋体"/>
                <w:color w:val="000000"/>
                <w:sz w:val="18"/>
                <w:szCs w:val="18"/>
              </w:rPr>
            </w:pPr>
          </w:p>
        </w:tc>
      </w:tr>
      <w:tr w14:paraId="52840D4C">
        <w:tblPrEx>
          <w:tblCellMar>
            <w:top w:w="0" w:type="dxa"/>
            <w:left w:w="0" w:type="dxa"/>
            <w:bottom w:w="0" w:type="dxa"/>
            <w:right w:w="0" w:type="dxa"/>
          </w:tblCellMar>
        </w:tblPrEx>
        <w:trPr>
          <w:trHeight w:val="5625"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C13712">
            <w:pPr>
              <w:widowControl/>
              <w:jc w:val="center"/>
              <w:rPr>
                <w:rFonts w:ascii="宋体" w:hAnsi="宋体" w:cs="宋体"/>
                <w:color w:val="000000"/>
                <w:kern w:val="0"/>
                <w:sz w:val="18"/>
                <w:szCs w:val="18"/>
              </w:rPr>
            </w:pPr>
            <w:r>
              <w:rPr>
                <w:rFonts w:hint="eastAsia" w:ascii="宋体" w:hAnsi="宋体" w:cs="宋体"/>
                <w:color w:val="000000"/>
                <w:kern w:val="0"/>
                <w:sz w:val="18"/>
                <w:szCs w:val="18"/>
              </w:rPr>
              <w:t>214</w:t>
            </w:r>
          </w:p>
        </w:tc>
        <w:tc>
          <w:tcPr>
            <w:tcW w:w="13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F65428">
            <w:pPr>
              <w:widowControl/>
              <w:jc w:val="left"/>
              <w:rPr>
                <w:rFonts w:ascii="宋体" w:hAnsi="宋体" w:cs="宋体"/>
                <w:kern w:val="0"/>
                <w:sz w:val="18"/>
                <w:szCs w:val="18"/>
              </w:rPr>
            </w:pPr>
            <w:r>
              <w:rPr>
                <w:rFonts w:hint="eastAsia" w:ascii="宋体" w:hAnsi="宋体" w:cs="宋体"/>
                <w:kern w:val="0"/>
                <w:sz w:val="18"/>
                <w:szCs w:val="18"/>
              </w:rPr>
              <w:t>对损害公共利益，未经著作权人许可，复制、发行、表演、放映、广播、汇编、通过信息网络向公众传播其作品的，本法另有规定的除外；出版他人享有专有出版权的图书的；未经表演者许可，复制、发行录有其表演的录音录像制品，或者通过信息网络向公众传播其表演的，本法另有规定的除外；未经录音录像制作者许可，复制、发行、通过信息网络向公众传播其制作的录音录像制品的，本法另有规定的除外；未经许可，播放或者复制广播、电视的，本法另有规定的除外；未经著作权人或者与著作权有关的权利人许可，故意避开或者破坏权利人为其作品、录音录像制品等采取的保护著作权或者与著作权有关的权利的技术措施的，法律、行政法规另有规定的除外；未经著作权人或者与著作权有关的权利人许可，故意删除或者改变作品、录音录像制品等的权利管理电子信息的，法律、行政法规另有规定的除外；制作、出售假冒他人署名的作品的处罚</w:t>
            </w:r>
          </w:p>
        </w:tc>
        <w:tc>
          <w:tcPr>
            <w:tcW w:w="96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189079">
            <w:pPr>
              <w:jc w:val="left"/>
              <w:rPr>
                <w:rFonts w:hint="eastAsia" w:ascii="宋体" w:hAnsi="宋体" w:eastAsiaTheme="minorEastAsia"/>
                <w:sz w:val="18"/>
                <w:szCs w:val="18"/>
                <w:lang w:eastAsia="zh-CN"/>
              </w:rPr>
            </w:pPr>
            <w:r>
              <w:rPr>
                <w:rFonts w:hint="eastAsia" w:ascii="宋体" w:hAnsi="宋体"/>
                <w:sz w:val="18"/>
                <w:szCs w:val="18"/>
              </w:rPr>
              <w:t xml:space="preserve">    《中华人民共和国著作权法》第五十三条有下列侵权行为的，应当根据情况，承担本法第五十二条规定的民事责任；侵权行为同时损害公共利益的，由主管著作权的部门责令停止侵权行为，予以警告，没收违法所得，没收、无害化销毁处理侵权复制品以及主要用于制作侵权复制品的材料、工具、设备等，违法经营额五万元以上的，可以并处违法经营额一倍以上五倍以下的罚款；没有违法经营额、违法经营额难以计算或者不足五万元的，可以并处二十五万元以下的罚款；构成犯罪的，依法追究刑事责任：</w:t>
            </w:r>
          </w:p>
          <w:p w14:paraId="048898C8">
            <w:pPr>
              <w:jc w:val="left"/>
              <w:rPr>
                <w:rFonts w:hint="eastAsia" w:ascii="宋体" w:hAnsi="宋体" w:eastAsiaTheme="minorEastAsia"/>
                <w:sz w:val="18"/>
                <w:szCs w:val="18"/>
                <w:lang w:eastAsia="zh-CN"/>
              </w:rPr>
            </w:pPr>
            <w:r>
              <w:rPr>
                <w:rFonts w:hint="eastAsia" w:ascii="宋体" w:hAnsi="宋体"/>
                <w:sz w:val="18"/>
                <w:szCs w:val="18"/>
              </w:rPr>
              <w:t>（一）未经著作权人许可，复制、发行、表演、放映、广播、汇编、通过信息网络向公众传播其作品的，本法另有规定的除外；</w:t>
            </w:r>
          </w:p>
          <w:p w14:paraId="6DC2ABFE">
            <w:pPr>
              <w:jc w:val="left"/>
              <w:rPr>
                <w:rFonts w:hint="eastAsia" w:ascii="宋体" w:hAnsi="宋体" w:eastAsiaTheme="minorEastAsia"/>
                <w:sz w:val="18"/>
                <w:szCs w:val="18"/>
                <w:lang w:eastAsia="zh-CN"/>
              </w:rPr>
            </w:pPr>
            <w:r>
              <w:rPr>
                <w:rFonts w:hint="eastAsia" w:ascii="宋体" w:hAnsi="宋体"/>
                <w:sz w:val="18"/>
                <w:szCs w:val="18"/>
              </w:rPr>
              <w:t>（二）出版他人享有专有出版权的图书的；</w:t>
            </w:r>
          </w:p>
          <w:p w14:paraId="11682902">
            <w:pPr>
              <w:jc w:val="left"/>
              <w:rPr>
                <w:rFonts w:hint="eastAsia" w:ascii="宋体" w:hAnsi="宋体" w:eastAsiaTheme="minorEastAsia"/>
                <w:sz w:val="18"/>
                <w:szCs w:val="18"/>
                <w:lang w:eastAsia="zh-CN"/>
              </w:rPr>
            </w:pPr>
            <w:r>
              <w:rPr>
                <w:rFonts w:hint="eastAsia" w:ascii="宋体" w:hAnsi="宋体"/>
                <w:sz w:val="18"/>
                <w:szCs w:val="18"/>
              </w:rPr>
              <w:t>（三）未经表演者许可，复制、发行录有其表演的录音录像制品，或者通过信息网络向公众传播其表演的，本法另有规定的除外；</w:t>
            </w:r>
          </w:p>
          <w:p w14:paraId="167A8022">
            <w:pPr>
              <w:jc w:val="left"/>
              <w:rPr>
                <w:rFonts w:hint="eastAsia" w:ascii="宋体" w:hAnsi="宋体" w:eastAsiaTheme="minorEastAsia"/>
                <w:sz w:val="18"/>
                <w:szCs w:val="18"/>
                <w:lang w:eastAsia="zh-CN"/>
              </w:rPr>
            </w:pPr>
            <w:r>
              <w:rPr>
                <w:rFonts w:hint="eastAsia" w:ascii="宋体" w:hAnsi="宋体"/>
                <w:sz w:val="18"/>
                <w:szCs w:val="18"/>
              </w:rPr>
              <w:t>（四）未经录音录像制作者许可，复制、发行、通过信息网络向公众传播其制作的录音录像制品的，本法另有规定的除外；</w:t>
            </w:r>
          </w:p>
          <w:p w14:paraId="2897F22D">
            <w:pPr>
              <w:jc w:val="left"/>
              <w:rPr>
                <w:rFonts w:hint="eastAsia" w:ascii="宋体" w:hAnsi="宋体" w:eastAsiaTheme="minorEastAsia"/>
                <w:sz w:val="18"/>
                <w:szCs w:val="18"/>
                <w:lang w:eastAsia="zh-CN"/>
              </w:rPr>
            </w:pPr>
            <w:r>
              <w:rPr>
                <w:rFonts w:hint="eastAsia" w:ascii="宋体" w:hAnsi="宋体"/>
                <w:sz w:val="18"/>
                <w:szCs w:val="18"/>
              </w:rPr>
              <w:t>（五）未经许可，播放、复制或者通过信息网络向公众传播广播、电视的，本法另有规定的除外；</w:t>
            </w:r>
          </w:p>
          <w:p w14:paraId="693F4345">
            <w:pPr>
              <w:jc w:val="left"/>
              <w:rPr>
                <w:rFonts w:hint="eastAsia" w:ascii="宋体" w:hAnsi="宋体" w:eastAsiaTheme="minorEastAsia"/>
                <w:sz w:val="18"/>
                <w:szCs w:val="18"/>
                <w:lang w:eastAsia="zh-CN"/>
              </w:rPr>
            </w:pPr>
            <w:r>
              <w:rPr>
                <w:rFonts w:hint="eastAsia" w:ascii="宋体" w:hAnsi="宋体"/>
                <w:sz w:val="18"/>
                <w:szCs w:val="18"/>
              </w:rPr>
              <w:t>（六）未经著作权人或者与著作权有关的权利人许可，故意避开或者破坏技术措施的，故意制造、进口或者向他人提供主要用于避开、破坏技术措施的装置或者部件的，或者故意为他人避开或者破坏技术措施提供技术服务的，法律、行政法规另有规定的除外；</w:t>
            </w:r>
          </w:p>
          <w:p w14:paraId="046EBFD5">
            <w:pPr>
              <w:jc w:val="left"/>
              <w:rPr>
                <w:rFonts w:hint="eastAsia" w:ascii="宋体" w:hAnsi="宋体" w:eastAsiaTheme="minorEastAsia"/>
                <w:sz w:val="18"/>
                <w:szCs w:val="18"/>
                <w:lang w:eastAsia="zh-CN"/>
              </w:rPr>
            </w:pPr>
            <w:r>
              <w:rPr>
                <w:rFonts w:hint="eastAsia" w:ascii="宋体" w:hAnsi="宋体"/>
                <w:sz w:val="18"/>
                <w:szCs w:val="18"/>
              </w:rPr>
              <w:t>（七）未经著作权人或者与著作权有关的权利人许可，故意删除或者改变作品、版式设计、表演、录音录像制品或者广播、电视上的权利管理信息的，知道或者应当知道作品、版式设计、表演、录音录像制品或者广播、电视上的权利管理信息未经许可被删除或者改变，仍然向公众提供的，法律、行政法规另有规定的除外；</w:t>
            </w:r>
          </w:p>
          <w:p w14:paraId="2E664E13">
            <w:pPr>
              <w:jc w:val="left"/>
              <w:rPr>
                <w:rFonts w:ascii="宋体" w:hAnsi="宋体" w:cs="宋体"/>
                <w:sz w:val="18"/>
                <w:szCs w:val="18"/>
              </w:rPr>
            </w:pPr>
            <w:r>
              <w:rPr>
                <w:rFonts w:hint="eastAsia" w:ascii="宋体" w:hAnsi="宋体"/>
                <w:sz w:val="18"/>
                <w:szCs w:val="18"/>
              </w:rPr>
              <w:t>（八）制作、出售假冒他人署名的作品的。</w:t>
            </w:r>
          </w:p>
          <w:p w14:paraId="4C8CA8E5">
            <w:pPr>
              <w:widowControl/>
              <w:jc w:val="left"/>
              <w:textAlignment w:val="center"/>
              <w:rPr>
                <w:rFonts w:ascii="宋体" w:hAnsi="宋体" w:cs="宋体"/>
                <w:color w:val="000000"/>
                <w:sz w:val="18"/>
                <w:szCs w:val="18"/>
              </w:rPr>
            </w:pPr>
          </w:p>
        </w:tc>
      </w:tr>
    </w:tbl>
    <w:p w14:paraId="66BE236D">
      <w:pPr>
        <w:widowControl/>
        <w:jc w:val="left"/>
        <w:rPr>
          <w:rFonts w:ascii="仿宋_GB2312" w:eastAsia="仿宋_GB2312"/>
          <w:sz w:val="28"/>
          <w:szCs w:val="28"/>
        </w:rPr>
      </w:pPr>
    </w:p>
    <w:p w14:paraId="4A7C0179">
      <w:pPr>
        <w:widowControl/>
        <w:ind w:firstLine="562" w:firstLineChars="200"/>
        <w:jc w:val="left"/>
        <w:rPr>
          <w:rFonts w:ascii="仿宋_GB2312" w:hAnsi="宋体" w:eastAsia="仿宋_GB2312" w:cs="宋体"/>
          <w:b/>
          <w:sz w:val="28"/>
          <w:szCs w:val="28"/>
        </w:rPr>
      </w:pPr>
      <w:r>
        <w:rPr>
          <w:rFonts w:hint="eastAsia" w:ascii="仿宋_GB2312" w:hAnsi="宋体" w:eastAsia="仿宋_GB2312" w:cs="宋体"/>
          <w:b/>
          <w:sz w:val="28"/>
          <w:szCs w:val="28"/>
          <w:lang w:eastAsia="zh-CN"/>
        </w:rPr>
        <w:t>（二）</w:t>
      </w:r>
      <w:r>
        <w:rPr>
          <w:rFonts w:hint="eastAsia" w:ascii="仿宋_GB2312" w:hAnsi="宋体" w:eastAsia="仿宋_GB2312" w:cs="宋体"/>
          <w:b/>
          <w:sz w:val="28"/>
          <w:szCs w:val="28"/>
        </w:rPr>
        <w:t>行政强制权（1项）</w:t>
      </w:r>
    </w:p>
    <w:tbl>
      <w:tblPr>
        <w:tblStyle w:val="5"/>
        <w:tblW w:w="11355" w:type="dxa"/>
        <w:tblInd w:w="750" w:type="dxa"/>
        <w:tblLayout w:type="fixed"/>
        <w:tblCellMar>
          <w:top w:w="0" w:type="dxa"/>
          <w:left w:w="0" w:type="dxa"/>
          <w:bottom w:w="0" w:type="dxa"/>
          <w:right w:w="0" w:type="dxa"/>
        </w:tblCellMar>
      </w:tblPr>
      <w:tblGrid>
        <w:gridCol w:w="495"/>
        <w:gridCol w:w="1200"/>
        <w:gridCol w:w="9660"/>
      </w:tblGrid>
      <w:tr w14:paraId="6FC50571">
        <w:tblPrEx>
          <w:tblCellMar>
            <w:top w:w="0" w:type="dxa"/>
            <w:left w:w="0" w:type="dxa"/>
            <w:bottom w:w="0" w:type="dxa"/>
            <w:right w:w="0" w:type="dxa"/>
          </w:tblCellMar>
        </w:tblPrEx>
        <w:trPr>
          <w:trHeight w:val="480" w:hRule="atLeast"/>
        </w:trPr>
        <w:tc>
          <w:tcPr>
            <w:tcW w:w="4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63D9AC">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序号</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8514E7">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项目名称</w:t>
            </w:r>
          </w:p>
        </w:tc>
        <w:tc>
          <w:tcPr>
            <w:tcW w:w="96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1A80DC">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执法依据</w:t>
            </w:r>
          </w:p>
        </w:tc>
      </w:tr>
      <w:tr w14:paraId="54A91347">
        <w:tblPrEx>
          <w:tblCellMar>
            <w:top w:w="0" w:type="dxa"/>
            <w:left w:w="0" w:type="dxa"/>
            <w:bottom w:w="0" w:type="dxa"/>
            <w:right w:w="0" w:type="dxa"/>
          </w:tblCellMar>
        </w:tblPrEx>
        <w:trPr>
          <w:trHeight w:val="900" w:hRule="atLeast"/>
        </w:trPr>
        <w:tc>
          <w:tcPr>
            <w:tcW w:w="4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798332">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8C9ED7">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对有证据证明违反《出版管理条例》规定的行为有关的物品、经营场所、设施的查封、扣押</w:t>
            </w:r>
          </w:p>
        </w:tc>
        <w:tc>
          <w:tcPr>
            <w:tcW w:w="96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076EB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《出版管理条例》第一章第七条 出版行政主管部门根据已经取得的违法嫌疑证据或者举报，对涉嫌违法从事出版物出版、印刷或者复制、进口、发行等活动的行为进行查处时，可以检查与涉嫌违法活动有关的物品和经营场所；对有证据证明是与违法活动有关的物品，可以查封或者扣押。</w:t>
            </w:r>
          </w:p>
        </w:tc>
      </w:tr>
    </w:tbl>
    <w:p w14:paraId="71748C17">
      <w:pPr>
        <w:widowControl/>
        <w:ind w:firstLine="562" w:firstLineChars="200"/>
        <w:jc w:val="left"/>
        <w:rPr>
          <w:rFonts w:ascii="仿宋_GB2312" w:eastAsia="仿宋_GB2312"/>
          <w:b/>
          <w:color w:val="000000"/>
          <w:sz w:val="28"/>
          <w:szCs w:val="28"/>
        </w:rPr>
      </w:pPr>
      <w:r>
        <w:rPr>
          <w:rFonts w:hint="eastAsia" w:ascii="仿宋_GB2312" w:eastAsia="仿宋_GB2312"/>
          <w:b/>
          <w:color w:val="000000"/>
          <w:sz w:val="28"/>
          <w:szCs w:val="28"/>
          <w:lang w:eastAsia="zh-CN"/>
        </w:rPr>
        <w:t>（三）</w:t>
      </w:r>
      <w:r>
        <w:rPr>
          <w:rFonts w:hint="eastAsia" w:ascii="仿宋_GB2312" w:eastAsia="仿宋_GB2312"/>
          <w:b/>
          <w:color w:val="000000"/>
          <w:sz w:val="28"/>
          <w:szCs w:val="28"/>
        </w:rPr>
        <w:t>行政检查权（13项）</w:t>
      </w:r>
    </w:p>
    <w:tbl>
      <w:tblPr>
        <w:tblStyle w:val="5"/>
        <w:tblW w:w="11325" w:type="dxa"/>
        <w:tblInd w:w="765" w:type="dxa"/>
        <w:tblLayout w:type="fixed"/>
        <w:tblCellMar>
          <w:top w:w="0" w:type="dxa"/>
          <w:left w:w="0" w:type="dxa"/>
          <w:bottom w:w="0" w:type="dxa"/>
          <w:right w:w="0" w:type="dxa"/>
        </w:tblCellMar>
      </w:tblPr>
      <w:tblGrid>
        <w:gridCol w:w="507"/>
        <w:gridCol w:w="1173"/>
        <w:gridCol w:w="9645"/>
      </w:tblGrid>
      <w:tr w14:paraId="197A09F2">
        <w:tblPrEx>
          <w:tblCellMar>
            <w:top w:w="0" w:type="dxa"/>
            <w:left w:w="0" w:type="dxa"/>
            <w:bottom w:w="0" w:type="dxa"/>
            <w:right w:w="0" w:type="dxa"/>
          </w:tblCellMar>
        </w:tblPrEx>
        <w:trPr>
          <w:trHeight w:val="480" w:hRule="atLeast"/>
        </w:trPr>
        <w:tc>
          <w:tcPr>
            <w:tcW w:w="5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FA0A05">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序号</w:t>
            </w:r>
          </w:p>
        </w:tc>
        <w:tc>
          <w:tcPr>
            <w:tcW w:w="11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FF2DF5">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项目名称</w:t>
            </w:r>
          </w:p>
        </w:tc>
        <w:tc>
          <w:tcPr>
            <w:tcW w:w="9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F6528E">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执法依据</w:t>
            </w:r>
          </w:p>
        </w:tc>
      </w:tr>
      <w:tr w14:paraId="520FF61D">
        <w:tblPrEx>
          <w:tblCellMar>
            <w:top w:w="0" w:type="dxa"/>
            <w:left w:w="0" w:type="dxa"/>
            <w:bottom w:w="0" w:type="dxa"/>
            <w:right w:w="0" w:type="dxa"/>
          </w:tblCellMar>
        </w:tblPrEx>
        <w:trPr>
          <w:trHeight w:val="3178" w:hRule="atLeast"/>
        </w:trPr>
        <w:tc>
          <w:tcPr>
            <w:tcW w:w="5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405AA2">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w:t>
            </w:r>
          </w:p>
        </w:tc>
        <w:tc>
          <w:tcPr>
            <w:tcW w:w="11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56E1C0">
            <w:pPr>
              <w:rPr>
                <w:rFonts w:ascii="宋体" w:hAnsi="宋体" w:cs="宋体"/>
                <w:sz w:val="18"/>
                <w:szCs w:val="18"/>
              </w:rPr>
            </w:pPr>
            <w:r>
              <w:rPr>
                <w:rFonts w:hint="eastAsia"/>
                <w:sz w:val="18"/>
                <w:szCs w:val="18"/>
              </w:rPr>
              <w:t>对经营旅行社业务以及从事导游、领队服务是否取得经营、执业许可，旅行社的经营行为，导游和领队等旅游从业人员的服务行为等进行监督检查</w:t>
            </w:r>
          </w:p>
        </w:tc>
        <w:tc>
          <w:tcPr>
            <w:tcW w:w="9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CE2473">
            <w:pPr>
              <w:widowControl/>
              <w:jc w:val="left"/>
              <w:textAlignment w:val="center"/>
              <w:rPr>
                <w:rFonts w:hint="eastAsia" w:ascii="宋体" w:hAnsi="宋体" w:cs="宋体"/>
                <w:color w:val="000000"/>
                <w:sz w:val="18"/>
                <w:szCs w:val="18"/>
              </w:rPr>
            </w:pPr>
            <w:r>
              <w:rPr>
                <w:rFonts w:hint="eastAsia" w:ascii="宋体" w:hAnsi="宋体" w:cs="宋体"/>
                <w:color w:val="000000"/>
                <w:sz w:val="18"/>
                <w:szCs w:val="18"/>
              </w:rPr>
              <w:t xml:space="preserve">    《中华人民共和国旅游法》第八十三条 县级以上人民政府旅游主管部门和有关部门依照本法和有关法律、法规的规定，在各自职责范围内对旅游市场实施监督管理。</w:t>
            </w:r>
          </w:p>
          <w:p w14:paraId="72C9CA4E">
            <w:pPr>
              <w:widowControl/>
              <w:jc w:val="left"/>
              <w:textAlignment w:val="center"/>
              <w:rPr>
                <w:rFonts w:hint="eastAsia" w:ascii="宋体" w:hAnsi="宋体" w:cs="宋体"/>
                <w:color w:val="000000"/>
                <w:sz w:val="18"/>
                <w:szCs w:val="18"/>
              </w:rPr>
            </w:pPr>
            <w:r>
              <w:rPr>
                <w:rFonts w:hint="eastAsia" w:ascii="宋体" w:hAnsi="宋体" w:cs="宋体"/>
                <w:color w:val="000000"/>
                <w:sz w:val="18"/>
                <w:szCs w:val="18"/>
              </w:rPr>
              <w:t>县级以上人民政府应当组织旅游主管部门、有关主管部门和工商行政管理、产品质量监督、交通等执法部门对相关旅游经营行为实施监督检查。</w:t>
            </w:r>
          </w:p>
          <w:p w14:paraId="02494A3D">
            <w:pPr>
              <w:widowControl/>
              <w:jc w:val="left"/>
              <w:textAlignment w:val="center"/>
              <w:rPr>
                <w:rFonts w:hint="eastAsia" w:ascii="宋体" w:hAnsi="宋体" w:cs="宋体"/>
                <w:color w:val="000000"/>
                <w:sz w:val="18"/>
                <w:szCs w:val="18"/>
              </w:rPr>
            </w:pPr>
            <w:r>
              <w:rPr>
                <w:rFonts w:hint="eastAsia" w:ascii="宋体" w:hAnsi="宋体" w:cs="宋体"/>
                <w:color w:val="000000"/>
                <w:sz w:val="18"/>
                <w:szCs w:val="18"/>
              </w:rPr>
              <w:t xml:space="preserve">    第八十五条 县级以上人民政府旅游主管部门有权对下列事项实施监督检查：</w:t>
            </w:r>
          </w:p>
          <w:p w14:paraId="72ABE8A9">
            <w:pPr>
              <w:widowControl/>
              <w:jc w:val="left"/>
              <w:textAlignment w:val="center"/>
              <w:rPr>
                <w:rFonts w:hint="eastAsia" w:ascii="宋体" w:hAnsi="宋体" w:cs="宋体"/>
                <w:color w:val="000000"/>
                <w:sz w:val="18"/>
                <w:szCs w:val="18"/>
              </w:rPr>
            </w:pPr>
            <w:r>
              <w:rPr>
                <w:rFonts w:hint="eastAsia" w:ascii="宋体" w:hAnsi="宋体" w:cs="宋体"/>
                <w:color w:val="000000"/>
                <w:sz w:val="18"/>
                <w:szCs w:val="18"/>
              </w:rPr>
              <w:t>（一）经营旅行社业务以及从事导游、领队服务是否取得经营、执业许可；</w:t>
            </w:r>
          </w:p>
          <w:p w14:paraId="5D019FA7">
            <w:pPr>
              <w:widowControl/>
              <w:jc w:val="left"/>
              <w:textAlignment w:val="center"/>
              <w:rPr>
                <w:rFonts w:hint="eastAsia" w:ascii="宋体" w:hAnsi="宋体" w:cs="宋体"/>
                <w:color w:val="000000"/>
                <w:sz w:val="18"/>
                <w:szCs w:val="18"/>
              </w:rPr>
            </w:pPr>
            <w:r>
              <w:rPr>
                <w:rFonts w:hint="eastAsia" w:ascii="宋体" w:hAnsi="宋体" w:cs="宋体"/>
                <w:color w:val="000000"/>
                <w:sz w:val="18"/>
                <w:szCs w:val="18"/>
              </w:rPr>
              <w:t>（二）旅行社的经营行为；</w:t>
            </w:r>
          </w:p>
          <w:p w14:paraId="0D1F8A4C">
            <w:pPr>
              <w:widowControl/>
              <w:jc w:val="left"/>
              <w:textAlignment w:val="center"/>
              <w:rPr>
                <w:rFonts w:hint="eastAsia" w:ascii="宋体" w:hAnsi="宋体" w:cs="宋体"/>
                <w:color w:val="000000"/>
                <w:sz w:val="18"/>
                <w:szCs w:val="18"/>
              </w:rPr>
            </w:pPr>
            <w:r>
              <w:rPr>
                <w:rFonts w:hint="eastAsia" w:ascii="宋体" w:hAnsi="宋体" w:cs="宋体"/>
                <w:color w:val="000000"/>
                <w:sz w:val="18"/>
                <w:szCs w:val="18"/>
              </w:rPr>
              <w:t>（三）导游和领队等旅游从业人员的服务行为；</w:t>
            </w:r>
          </w:p>
          <w:p w14:paraId="5024799F">
            <w:pPr>
              <w:widowControl/>
              <w:jc w:val="left"/>
              <w:textAlignment w:val="center"/>
              <w:rPr>
                <w:rFonts w:hint="eastAsia" w:ascii="宋体" w:hAnsi="宋体" w:cs="宋体"/>
                <w:color w:val="000000"/>
                <w:sz w:val="18"/>
                <w:szCs w:val="18"/>
              </w:rPr>
            </w:pPr>
            <w:r>
              <w:rPr>
                <w:rFonts w:hint="eastAsia" w:ascii="宋体" w:hAnsi="宋体" w:cs="宋体"/>
                <w:color w:val="000000"/>
                <w:sz w:val="18"/>
                <w:szCs w:val="18"/>
              </w:rPr>
              <w:t>（四）法律、法规规定的其他事项。</w:t>
            </w:r>
          </w:p>
          <w:p w14:paraId="6EDD2A6D">
            <w:pPr>
              <w:widowControl/>
              <w:jc w:val="left"/>
              <w:textAlignment w:val="center"/>
              <w:rPr>
                <w:rFonts w:ascii="宋体" w:hAnsi="宋体" w:cs="宋体"/>
                <w:color w:val="000000"/>
                <w:sz w:val="18"/>
                <w:szCs w:val="18"/>
              </w:rPr>
            </w:pPr>
            <w:r>
              <w:rPr>
                <w:rFonts w:hint="eastAsia" w:ascii="宋体" w:hAnsi="宋体" w:cs="宋体"/>
                <w:color w:val="000000"/>
                <w:sz w:val="18"/>
                <w:szCs w:val="18"/>
              </w:rPr>
              <w:t>旅游主管部门依照前款规定实施监督检查，可以对涉嫌违法的合同、票据、账簿以及其他资料进行查阅、复制。</w:t>
            </w:r>
          </w:p>
        </w:tc>
      </w:tr>
      <w:tr w14:paraId="53AA85B5">
        <w:tblPrEx>
          <w:tblCellMar>
            <w:top w:w="0" w:type="dxa"/>
            <w:left w:w="0" w:type="dxa"/>
            <w:bottom w:w="0" w:type="dxa"/>
            <w:right w:w="0" w:type="dxa"/>
          </w:tblCellMar>
        </w:tblPrEx>
        <w:trPr>
          <w:trHeight w:val="969" w:hRule="atLeast"/>
        </w:trPr>
        <w:tc>
          <w:tcPr>
            <w:tcW w:w="5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F99A8A">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w:t>
            </w:r>
          </w:p>
        </w:tc>
        <w:tc>
          <w:tcPr>
            <w:tcW w:w="11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7055EE">
            <w:pPr>
              <w:rPr>
                <w:rFonts w:ascii="宋体" w:hAnsi="宋体" w:cs="宋体"/>
                <w:sz w:val="18"/>
                <w:szCs w:val="18"/>
              </w:rPr>
            </w:pPr>
            <w:r>
              <w:rPr>
                <w:rFonts w:hint="eastAsia"/>
                <w:sz w:val="18"/>
                <w:szCs w:val="18"/>
              </w:rPr>
              <w:t>对本行政区域内艺术考级活动的检查。</w:t>
            </w:r>
          </w:p>
        </w:tc>
        <w:tc>
          <w:tcPr>
            <w:tcW w:w="9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CC22A9">
            <w:pPr>
              <w:widowControl/>
              <w:jc w:val="left"/>
              <w:textAlignment w:val="center"/>
              <w:rPr>
                <w:rFonts w:ascii="宋体" w:hAnsi="宋体" w:cs="宋体"/>
                <w:color w:val="000000"/>
                <w:sz w:val="18"/>
                <w:szCs w:val="18"/>
              </w:rPr>
            </w:pPr>
            <w:r>
              <w:rPr>
                <w:rFonts w:hint="eastAsia" w:ascii="宋体" w:hAnsi="宋体" w:cs="宋体"/>
                <w:color w:val="000000"/>
                <w:sz w:val="18"/>
                <w:szCs w:val="18"/>
              </w:rPr>
              <w:t xml:space="preserve">    《社会艺术水平考级管理办法》第五条 县级以上地方人民政府文化行政部门负责在本行政区域内贯彻执行国家关于艺术考级的政策、法规，监督检查艺术考级活动。</w:t>
            </w:r>
          </w:p>
        </w:tc>
      </w:tr>
      <w:tr w14:paraId="65ABB33E">
        <w:tblPrEx>
          <w:tblCellMar>
            <w:top w:w="0" w:type="dxa"/>
            <w:left w:w="0" w:type="dxa"/>
            <w:bottom w:w="0" w:type="dxa"/>
            <w:right w:w="0" w:type="dxa"/>
          </w:tblCellMar>
        </w:tblPrEx>
        <w:trPr>
          <w:trHeight w:val="1238" w:hRule="atLeast"/>
        </w:trPr>
        <w:tc>
          <w:tcPr>
            <w:tcW w:w="5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F30F7C">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w:t>
            </w:r>
          </w:p>
        </w:tc>
        <w:tc>
          <w:tcPr>
            <w:tcW w:w="11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6EB187">
            <w:pPr>
              <w:rPr>
                <w:rFonts w:ascii="宋体" w:hAnsi="宋体" w:cs="宋体"/>
                <w:sz w:val="18"/>
                <w:szCs w:val="18"/>
              </w:rPr>
            </w:pPr>
            <w:r>
              <w:rPr>
                <w:rFonts w:hint="eastAsia"/>
                <w:sz w:val="18"/>
                <w:szCs w:val="18"/>
              </w:rPr>
              <w:t>对本行政区域内艺术品经营活动的监督检查。</w:t>
            </w:r>
          </w:p>
        </w:tc>
        <w:tc>
          <w:tcPr>
            <w:tcW w:w="9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209774">
            <w:pPr>
              <w:widowControl/>
              <w:jc w:val="left"/>
              <w:textAlignment w:val="center"/>
              <w:rPr>
                <w:rFonts w:ascii="宋体" w:hAnsi="宋体" w:cs="宋体"/>
                <w:color w:val="000000"/>
                <w:sz w:val="18"/>
                <w:szCs w:val="18"/>
              </w:rPr>
            </w:pPr>
            <w:r>
              <w:rPr>
                <w:rFonts w:hint="eastAsia" w:ascii="宋体" w:hAnsi="宋体" w:cs="宋体"/>
                <w:color w:val="000000"/>
                <w:sz w:val="18"/>
                <w:szCs w:val="18"/>
              </w:rPr>
              <w:t xml:space="preserve">    《艺术品经营管理办法》第三条 县级以上人民政府文化行政部门负责本行政区域内艺术品经营活动的日常监督管理工作，县级以上人民政府文化行政部门或者依法授权的文化市场综合执法机构对从事艺术品经营活动违反国家有关规定的行为实施处罚。</w:t>
            </w:r>
          </w:p>
        </w:tc>
      </w:tr>
      <w:tr w14:paraId="4ABE8A54">
        <w:tblPrEx>
          <w:tblCellMar>
            <w:top w:w="0" w:type="dxa"/>
            <w:left w:w="0" w:type="dxa"/>
            <w:bottom w:w="0" w:type="dxa"/>
            <w:right w:w="0" w:type="dxa"/>
          </w:tblCellMar>
        </w:tblPrEx>
        <w:trPr>
          <w:trHeight w:val="2356" w:hRule="atLeast"/>
        </w:trPr>
        <w:tc>
          <w:tcPr>
            <w:tcW w:w="5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551B9D">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w:t>
            </w:r>
          </w:p>
        </w:tc>
        <w:tc>
          <w:tcPr>
            <w:tcW w:w="11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2F9F7A">
            <w:pPr>
              <w:rPr>
                <w:rFonts w:ascii="宋体" w:hAnsi="宋体" w:cs="宋体"/>
                <w:sz w:val="18"/>
                <w:szCs w:val="18"/>
              </w:rPr>
            </w:pPr>
            <w:r>
              <w:rPr>
                <w:rFonts w:hint="eastAsia"/>
                <w:sz w:val="18"/>
                <w:szCs w:val="18"/>
              </w:rPr>
              <w:t>对本行政区域内营业性演出的监督检查</w:t>
            </w:r>
          </w:p>
        </w:tc>
        <w:tc>
          <w:tcPr>
            <w:tcW w:w="9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978EEF">
            <w:pPr>
              <w:widowControl/>
              <w:jc w:val="left"/>
              <w:textAlignment w:val="center"/>
              <w:rPr>
                <w:rFonts w:hint="eastAsia" w:ascii="宋体" w:hAnsi="宋体" w:cs="宋体"/>
                <w:color w:val="000000"/>
                <w:sz w:val="18"/>
                <w:szCs w:val="18"/>
              </w:rPr>
            </w:pPr>
            <w:r>
              <w:rPr>
                <w:rFonts w:hint="eastAsia" w:ascii="宋体" w:hAnsi="宋体" w:cs="宋体"/>
                <w:color w:val="000000"/>
                <w:sz w:val="18"/>
                <w:szCs w:val="18"/>
              </w:rPr>
              <w:t xml:space="preserve">    《营业性演出管理条例》第三十三条 文化主管部门应当加强对营业性演出的监督管理。</w:t>
            </w:r>
          </w:p>
          <w:p w14:paraId="41346D3D">
            <w:pPr>
              <w:widowControl/>
              <w:jc w:val="left"/>
              <w:textAlignment w:val="center"/>
              <w:rPr>
                <w:rFonts w:hint="eastAsia" w:ascii="宋体" w:hAnsi="宋体" w:cs="宋体"/>
                <w:color w:val="000000"/>
                <w:sz w:val="18"/>
                <w:szCs w:val="18"/>
              </w:rPr>
            </w:pPr>
            <w:r>
              <w:rPr>
                <w:rFonts w:hint="eastAsia" w:ascii="宋体" w:hAnsi="宋体" w:cs="宋体"/>
                <w:color w:val="000000"/>
                <w:sz w:val="18"/>
                <w:szCs w:val="18"/>
              </w:rPr>
              <w:t xml:space="preserve">    演出所在地县级人民政府文化主管部门对外国的或者香港特别行政区、澳门特别行政区、台湾地区的文艺表演团体、个人参加的营业性演出和临时搭建舞台、看台的营业性演出，应当进行实地检查；对其他营业性演出，应当进行实地抽样检查。</w:t>
            </w:r>
          </w:p>
          <w:p w14:paraId="0DBC5176">
            <w:pPr>
              <w:widowControl/>
              <w:jc w:val="left"/>
              <w:textAlignment w:val="center"/>
              <w:rPr>
                <w:rFonts w:ascii="宋体" w:hAnsi="宋体" w:cs="宋体"/>
                <w:color w:val="000000"/>
                <w:sz w:val="18"/>
                <w:szCs w:val="18"/>
              </w:rPr>
            </w:pPr>
            <w:r>
              <w:rPr>
                <w:rFonts w:hint="eastAsia" w:ascii="宋体" w:hAnsi="宋体" w:cs="宋体"/>
                <w:color w:val="000000"/>
                <w:sz w:val="18"/>
                <w:szCs w:val="18"/>
              </w:rPr>
              <w:t xml:space="preserve">    第三十九条 文化主管部门依法对营业性演出进行监督检查时，应当将监督检查的情况和处理结果予以记录，由监督检查人员签字后归档。公众有权查阅监督检查记录。</w:t>
            </w:r>
          </w:p>
        </w:tc>
      </w:tr>
      <w:tr w14:paraId="1FFBC61E">
        <w:tblPrEx>
          <w:tblCellMar>
            <w:top w:w="0" w:type="dxa"/>
            <w:left w:w="0" w:type="dxa"/>
            <w:bottom w:w="0" w:type="dxa"/>
            <w:right w:w="0" w:type="dxa"/>
          </w:tblCellMar>
        </w:tblPrEx>
        <w:trPr>
          <w:trHeight w:val="1432" w:hRule="atLeast"/>
        </w:trPr>
        <w:tc>
          <w:tcPr>
            <w:tcW w:w="5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465B03">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w:t>
            </w:r>
          </w:p>
        </w:tc>
        <w:tc>
          <w:tcPr>
            <w:tcW w:w="11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0C90E1">
            <w:pPr>
              <w:rPr>
                <w:rFonts w:ascii="宋体" w:hAnsi="宋体" w:cs="宋体"/>
                <w:sz w:val="18"/>
                <w:szCs w:val="18"/>
              </w:rPr>
            </w:pPr>
            <w:r>
              <w:rPr>
                <w:rFonts w:hint="eastAsia"/>
                <w:sz w:val="18"/>
                <w:szCs w:val="18"/>
              </w:rPr>
              <w:t>对卫星地面接收设施生产、销售、使用情况的检查</w:t>
            </w:r>
          </w:p>
        </w:tc>
        <w:tc>
          <w:tcPr>
            <w:tcW w:w="9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F9537E">
            <w:pPr>
              <w:widowControl/>
              <w:jc w:val="left"/>
              <w:textAlignment w:val="center"/>
              <w:rPr>
                <w:rFonts w:ascii="宋体" w:hAnsi="宋体" w:cs="宋体"/>
                <w:color w:val="000000"/>
                <w:sz w:val="18"/>
                <w:szCs w:val="18"/>
              </w:rPr>
            </w:pPr>
            <w:r>
              <w:rPr>
                <w:rFonts w:hint="eastAsia" w:ascii="宋体" w:hAnsi="宋体" w:cs="宋体"/>
                <w:color w:val="000000"/>
                <w:sz w:val="18"/>
                <w:szCs w:val="18"/>
              </w:rPr>
              <w:t xml:space="preserve">    《〈卫星电视广播地面接收设施管理规定〉实施细则》第二条第三款 广播电视行政部门的职责是对卫星地面接收设施实行归口管理，审批卫星地面接收设施的设置，组织对卫星地面接收设施的生产、销售、使用情况进行检查。</w:t>
            </w:r>
          </w:p>
        </w:tc>
      </w:tr>
      <w:tr w14:paraId="28AEE4A7">
        <w:tblPrEx>
          <w:tblCellMar>
            <w:top w:w="0" w:type="dxa"/>
            <w:left w:w="0" w:type="dxa"/>
            <w:bottom w:w="0" w:type="dxa"/>
            <w:right w:w="0" w:type="dxa"/>
          </w:tblCellMar>
        </w:tblPrEx>
        <w:trPr>
          <w:trHeight w:val="2244" w:hRule="atLeast"/>
        </w:trPr>
        <w:tc>
          <w:tcPr>
            <w:tcW w:w="5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B44E81">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6</w:t>
            </w:r>
          </w:p>
        </w:tc>
        <w:tc>
          <w:tcPr>
            <w:tcW w:w="11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900D15">
            <w:pPr>
              <w:rPr>
                <w:rFonts w:ascii="宋体" w:hAnsi="宋体" w:cs="宋体"/>
                <w:sz w:val="18"/>
                <w:szCs w:val="18"/>
              </w:rPr>
            </w:pPr>
            <w:r>
              <w:rPr>
                <w:rFonts w:hint="eastAsia"/>
                <w:sz w:val="18"/>
                <w:szCs w:val="18"/>
              </w:rPr>
              <w:t>对广播电视安全播出（含重要保障期）监督检查</w:t>
            </w:r>
          </w:p>
        </w:tc>
        <w:tc>
          <w:tcPr>
            <w:tcW w:w="9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C86A04">
            <w:pPr>
              <w:widowControl/>
              <w:ind w:firstLine="360"/>
              <w:jc w:val="left"/>
              <w:textAlignment w:val="center"/>
              <w:rPr>
                <w:rFonts w:ascii="宋体" w:hAnsi="宋体" w:cs="宋体"/>
                <w:color w:val="000000"/>
                <w:sz w:val="18"/>
                <w:szCs w:val="18"/>
              </w:rPr>
            </w:pPr>
            <w:r>
              <w:rPr>
                <w:rFonts w:hint="eastAsia" w:ascii="宋体" w:hAnsi="宋体" w:cs="宋体"/>
                <w:color w:val="000000"/>
                <w:sz w:val="18"/>
                <w:szCs w:val="18"/>
              </w:rPr>
              <w:t>《广播电视管理条例》第五条第二款　县级以上地方人民政府负责广播电视行政管理工作的部门或者机构（以下统称广播电视行政部门）负责本行政区域内的广播电    《广播电视安全播出管理规定》第三条第二款　县级以上地方人民政府广播影视行政部门负责本行政区域内的广播电视安全播出监督管理工作。第二十七条第二款　广播影视行政部门应当对安全播出责任单位在重要保障期的各项工作加强监督、检查。 第三十五条　广播影视行政部门履行下列广播电视安全播出监督管理职责：（二）对本行政区域内安全播出情况进行监督、检查，对发现的安全播出事故隐患，督促安全播出责任单位予以消除。</w:t>
            </w:r>
          </w:p>
        </w:tc>
      </w:tr>
      <w:tr w14:paraId="45DC3652">
        <w:tblPrEx>
          <w:tblCellMar>
            <w:top w:w="0" w:type="dxa"/>
            <w:left w:w="0" w:type="dxa"/>
            <w:bottom w:w="0" w:type="dxa"/>
            <w:right w:w="0" w:type="dxa"/>
          </w:tblCellMar>
        </w:tblPrEx>
        <w:trPr>
          <w:trHeight w:val="2223" w:hRule="atLeast"/>
        </w:trPr>
        <w:tc>
          <w:tcPr>
            <w:tcW w:w="5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53C31B">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7</w:t>
            </w:r>
          </w:p>
        </w:tc>
        <w:tc>
          <w:tcPr>
            <w:tcW w:w="11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9C699A">
            <w:pPr>
              <w:rPr>
                <w:rFonts w:ascii="宋体" w:hAnsi="宋体" w:cs="宋体"/>
                <w:sz w:val="18"/>
                <w:szCs w:val="18"/>
              </w:rPr>
            </w:pPr>
            <w:r>
              <w:rPr>
                <w:rFonts w:hint="eastAsia"/>
                <w:sz w:val="18"/>
                <w:szCs w:val="18"/>
              </w:rPr>
              <w:t xml:space="preserve">对有线广播电视运营服务质量的监督检查 </w:t>
            </w:r>
          </w:p>
        </w:tc>
        <w:tc>
          <w:tcPr>
            <w:tcW w:w="9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90DC62">
            <w:pPr>
              <w:widowControl/>
              <w:jc w:val="left"/>
              <w:textAlignment w:val="center"/>
              <w:rPr>
                <w:rFonts w:hint="eastAsia" w:ascii="宋体" w:hAnsi="宋体" w:cs="宋体"/>
                <w:color w:val="000000"/>
                <w:sz w:val="18"/>
                <w:szCs w:val="18"/>
              </w:rPr>
            </w:pPr>
            <w:r>
              <w:rPr>
                <w:rFonts w:hint="eastAsia" w:ascii="宋体" w:hAnsi="宋体" w:cs="宋体"/>
                <w:color w:val="000000"/>
                <w:sz w:val="18"/>
                <w:szCs w:val="18"/>
              </w:rPr>
              <w:t xml:space="preserve">    《有线广播电视运营服务管理暂行规定》第五条　国务院广播影视行政部门负责全国有线广播电视运营服务监督管理工作。县级以上地方人民政府广播影视行政部门负责本行政区域内的有线广播电视运营服务监督管理工作。 </w:t>
            </w:r>
          </w:p>
          <w:p w14:paraId="592C92EB">
            <w:pPr>
              <w:widowControl/>
              <w:jc w:val="left"/>
              <w:textAlignment w:val="center"/>
              <w:rPr>
                <w:rFonts w:ascii="宋体" w:hAnsi="宋体" w:cs="宋体"/>
                <w:color w:val="000000"/>
                <w:sz w:val="18"/>
                <w:szCs w:val="18"/>
              </w:rPr>
            </w:pPr>
            <w:r>
              <w:rPr>
                <w:rFonts w:hint="eastAsia" w:ascii="宋体" w:hAnsi="宋体" w:cs="宋体"/>
                <w:color w:val="000000"/>
                <w:sz w:val="18"/>
                <w:szCs w:val="18"/>
              </w:rPr>
              <w:t xml:space="preserve">    第三十九条 广播影视行政部门的工作人员在监督检查有线广播电视运营服务质量和处理用户投诉时，可以行使下列职权：（一）询问被检查的单位及有关人员，并要求提供相关资料；（二）进入被检查单位的工作场所，查询、复制有关资料和原始记录。</w:t>
            </w:r>
          </w:p>
        </w:tc>
      </w:tr>
      <w:tr w14:paraId="18E54DFE">
        <w:tblPrEx>
          <w:tblCellMar>
            <w:top w:w="0" w:type="dxa"/>
            <w:left w:w="0" w:type="dxa"/>
            <w:bottom w:w="0" w:type="dxa"/>
            <w:right w:w="0" w:type="dxa"/>
          </w:tblCellMar>
        </w:tblPrEx>
        <w:trPr>
          <w:trHeight w:val="1350" w:hRule="atLeast"/>
        </w:trPr>
        <w:tc>
          <w:tcPr>
            <w:tcW w:w="5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0731F2">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8</w:t>
            </w:r>
          </w:p>
        </w:tc>
        <w:tc>
          <w:tcPr>
            <w:tcW w:w="11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14C056">
            <w:pPr>
              <w:rPr>
                <w:rFonts w:ascii="宋体" w:hAnsi="宋体" w:cs="宋体"/>
                <w:sz w:val="18"/>
                <w:szCs w:val="18"/>
              </w:rPr>
            </w:pPr>
            <w:r>
              <w:rPr>
                <w:rFonts w:hint="eastAsia"/>
                <w:sz w:val="18"/>
                <w:szCs w:val="18"/>
              </w:rPr>
              <w:t>对文物商店和经营文物拍卖的拍卖企业的文物购销经营、拍卖经营的检查</w:t>
            </w:r>
          </w:p>
        </w:tc>
        <w:tc>
          <w:tcPr>
            <w:tcW w:w="9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0D07AC">
            <w:pPr>
              <w:widowControl/>
              <w:jc w:val="left"/>
              <w:textAlignment w:val="center"/>
              <w:rPr>
                <w:rFonts w:ascii="宋体" w:hAnsi="宋体" w:cs="宋体"/>
                <w:color w:val="000000"/>
                <w:sz w:val="18"/>
                <w:szCs w:val="18"/>
              </w:rPr>
            </w:pPr>
            <w:r>
              <w:rPr>
                <w:rFonts w:hint="eastAsia" w:ascii="宋体" w:hAnsi="宋体" w:cs="宋体"/>
                <w:color w:val="000000"/>
                <w:sz w:val="18"/>
                <w:szCs w:val="18"/>
              </w:rPr>
              <w:t xml:space="preserve">    《文物保护法实施条例》第四十三条 文物商店购买、销售文物，经营文物拍卖的拍卖企业拍卖文物，应当记录文物的名称、图录、来源、文物的出卖人、委托人和买受人的姓名或者名称、住所、有效身份证件号码或者有效证照号码以及成交价格，并报核准其销售、拍卖文物的文物行政主管部门备案。接受备案的文物行政主管部门应当依法为其保密，并将该记录保存75年。</w:t>
            </w:r>
          </w:p>
        </w:tc>
      </w:tr>
      <w:tr w14:paraId="6F3EB9E7">
        <w:tblPrEx>
          <w:tblCellMar>
            <w:top w:w="0" w:type="dxa"/>
            <w:left w:w="0" w:type="dxa"/>
            <w:bottom w:w="0" w:type="dxa"/>
            <w:right w:w="0" w:type="dxa"/>
          </w:tblCellMar>
        </w:tblPrEx>
        <w:trPr>
          <w:trHeight w:val="1446" w:hRule="atLeast"/>
        </w:trPr>
        <w:tc>
          <w:tcPr>
            <w:tcW w:w="5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DCDE42">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9</w:t>
            </w:r>
          </w:p>
        </w:tc>
        <w:tc>
          <w:tcPr>
            <w:tcW w:w="11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A4A448">
            <w:pPr>
              <w:rPr>
                <w:rFonts w:ascii="宋体" w:hAnsi="宋体" w:cs="宋体"/>
                <w:sz w:val="18"/>
                <w:szCs w:val="18"/>
              </w:rPr>
            </w:pPr>
            <w:r>
              <w:rPr>
                <w:rFonts w:hint="eastAsia"/>
                <w:sz w:val="18"/>
                <w:szCs w:val="18"/>
              </w:rPr>
              <w:t>对本行政区域内文物保护单位保护工作的监督检查</w:t>
            </w:r>
          </w:p>
        </w:tc>
        <w:tc>
          <w:tcPr>
            <w:tcW w:w="9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A0BC9D">
            <w:pPr>
              <w:widowControl/>
              <w:ind w:firstLine="360"/>
              <w:jc w:val="left"/>
              <w:textAlignment w:val="center"/>
              <w:rPr>
                <w:rFonts w:hint="eastAsia" w:ascii="宋体" w:hAnsi="宋体" w:cs="宋体"/>
                <w:color w:val="000000"/>
                <w:sz w:val="18"/>
                <w:szCs w:val="18"/>
              </w:rPr>
            </w:pPr>
            <w:r>
              <w:rPr>
                <w:rFonts w:hint="eastAsia" w:ascii="宋体" w:hAnsi="宋体" w:cs="宋体"/>
                <w:color w:val="000000"/>
                <w:sz w:val="18"/>
                <w:szCs w:val="18"/>
              </w:rPr>
              <w:t>《印刷业管理条例》第四条 县级以上地方各级人民政府负责出版管理的行政部门（以下简称出版行政部门）负责本行政区域内的印刷业监督管理工作。</w:t>
            </w:r>
          </w:p>
          <w:p w14:paraId="2F5AD42C">
            <w:pPr>
              <w:widowControl/>
              <w:ind w:firstLine="360"/>
              <w:jc w:val="left"/>
              <w:textAlignment w:val="center"/>
              <w:rPr>
                <w:rFonts w:ascii="宋体" w:hAnsi="宋体" w:cs="宋体"/>
                <w:color w:val="000000"/>
                <w:sz w:val="18"/>
                <w:szCs w:val="18"/>
              </w:rPr>
            </w:pPr>
          </w:p>
        </w:tc>
      </w:tr>
      <w:tr w14:paraId="79109C0E">
        <w:tblPrEx>
          <w:tblCellMar>
            <w:top w:w="0" w:type="dxa"/>
            <w:left w:w="0" w:type="dxa"/>
            <w:bottom w:w="0" w:type="dxa"/>
            <w:right w:w="0" w:type="dxa"/>
          </w:tblCellMar>
        </w:tblPrEx>
        <w:trPr>
          <w:trHeight w:val="1396" w:hRule="atLeast"/>
        </w:trPr>
        <w:tc>
          <w:tcPr>
            <w:tcW w:w="5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82F337">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10</w:t>
            </w:r>
          </w:p>
        </w:tc>
        <w:tc>
          <w:tcPr>
            <w:tcW w:w="11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A647A7">
            <w:pPr>
              <w:rPr>
                <w:rFonts w:ascii="宋体" w:hAnsi="宋体" w:cs="宋体"/>
                <w:sz w:val="18"/>
                <w:szCs w:val="18"/>
              </w:rPr>
            </w:pPr>
            <w:r>
              <w:rPr>
                <w:rFonts w:hint="eastAsia"/>
                <w:sz w:val="18"/>
                <w:szCs w:val="18"/>
              </w:rPr>
              <w:t>对印刷业、出版物市场的监督</w:t>
            </w:r>
          </w:p>
        </w:tc>
        <w:tc>
          <w:tcPr>
            <w:tcW w:w="9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4E7EC0">
            <w:pPr>
              <w:widowControl/>
              <w:ind w:firstLine="360"/>
              <w:jc w:val="left"/>
              <w:textAlignment w:val="center"/>
              <w:rPr>
                <w:rFonts w:hint="eastAsia" w:ascii="宋体" w:hAnsi="宋体" w:cs="宋体"/>
                <w:color w:val="000000"/>
                <w:sz w:val="18"/>
                <w:szCs w:val="18"/>
              </w:rPr>
            </w:pPr>
            <w:r>
              <w:rPr>
                <w:rFonts w:hint="eastAsia" w:ascii="宋体" w:hAnsi="宋体" w:cs="宋体"/>
                <w:color w:val="000000"/>
                <w:sz w:val="18"/>
                <w:szCs w:val="18"/>
              </w:rPr>
              <w:t>《印刷业管理条例》第四条 县级以上地方各级人民政府负责出版管理的行政部门（以下简称出版行政部门）负责本行政区域内的印刷业监督管理工作。</w:t>
            </w:r>
          </w:p>
          <w:p w14:paraId="7BC03489">
            <w:pPr>
              <w:widowControl/>
              <w:ind w:firstLine="360"/>
              <w:jc w:val="left"/>
              <w:textAlignment w:val="center"/>
              <w:rPr>
                <w:rFonts w:ascii="宋体" w:hAnsi="宋体" w:cs="宋体"/>
                <w:color w:val="000000"/>
                <w:sz w:val="18"/>
                <w:szCs w:val="18"/>
              </w:rPr>
            </w:pPr>
            <w:r>
              <w:rPr>
                <w:rFonts w:hint="eastAsia" w:ascii="宋体" w:hAnsi="宋体" w:cs="宋体"/>
                <w:color w:val="000000"/>
                <w:sz w:val="18"/>
                <w:szCs w:val="18"/>
              </w:rPr>
              <w:t>《出版物市场管理规定》第四条 省级以下各级人民政府出版行政主管部门负责本行政区域内出版物发行活动的监督管理。</w:t>
            </w:r>
          </w:p>
        </w:tc>
      </w:tr>
      <w:tr w14:paraId="11FDE2DF">
        <w:tblPrEx>
          <w:tblCellMar>
            <w:top w:w="0" w:type="dxa"/>
            <w:left w:w="0" w:type="dxa"/>
            <w:bottom w:w="0" w:type="dxa"/>
            <w:right w:w="0" w:type="dxa"/>
          </w:tblCellMar>
        </w:tblPrEx>
        <w:trPr>
          <w:trHeight w:val="1246" w:hRule="atLeast"/>
        </w:trPr>
        <w:tc>
          <w:tcPr>
            <w:tcW w:w="5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F7BA40">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11</w:t>
            </w:r>
          </w:p>
        </w:tc>
        <w:tc>
          <w:tcPr>
            <w:tcW w:w="11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E404BF7">
            <w:pPr>
              <w:rPr>
                <w:rFonts w:ascii="宋体" w:hAnsi="宋体" w:cs="宋体"/>
                <w:sz w:val="18"/>
                <w:szCs w:val="18"/>
              </w:rPr>
            </w:pPr>
            <w:r>
              <w:rPr>
                <w:rFonts w:hint="eastAsia"/>
                <w:sz w:val="18"/>
                <w:szCs w:val="18"/>
              </w:rPr>
              <w:t>对广播电视节目的检查</w:t>
            </w:r>
          </w:p>
        </w:tc>
        <w:tc>
          <w:tcPr>
            <w:tcW w:w="9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FCE40B">
            <w:pPr>
              <w:widowControl/>
              <w:jc w:val="left"/>
              <w:textAlignment w:val="center"/>
              <w:rPr>
                <w:rFonts w:ascii="宋体" w:hAnsi="宋体" w:cs="宋体"/>
                <w:color w:val="000000"/>
                <w:sz w:val="18"/>
                <w:szCs w:val="18"/>
              </w:rPr>
            </w:pPr>
            <w:r>
              <w:rPr>
                <w:rFonts w:hint="eastAsia" w:ascii="宋体" w:hAnsi="宋体" w:cs="宋体"/>
                <w:color w:val="000000"/>
                <w:sz w:val="18"/>
                <w:szCs w:val="18"/>
              </w:rPr>
              <w:t xml:space="preserve">    《广播电视管理条例》第五条 国务院广播电视行政部门负责全国的广播电视管理工作。县级以上地方人民政府负责广播电视行政管理工作的部门或者机构（以下统称广播电视行政部门）负责本行政区域内的广播电视管理工作。</w:t>
            </w:r>
          </w:p>
        </w:tc>
      </w:tr>
      <w:tr w14:paraId="670C30D1">
        <w:tblPrEx>
          <w:tblCellMar>
            <w:top w:w="0" w:type="dxa"/>
            <w:left w:w="0" w:type="dxa"/>
            <w:bottom w:w="0" w:type="dxa"/>
            <w:right w:w="0" w:type="dxa"/>
          </w:tblCellMar>
        </w:tblPrEx>
        <w:trPr>
          <w:trHeight w:val="1676" w:hRule="atLeast"/>
        </w:trPr>
        <w:tc>
          <w:tcPr>
            <w:tcW w:w="5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02D401">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12</w:t>
            </w:r>
          </w:p>
        </w:tc>
        <w:tc>
          <w:tcPr>
            <w:tcW w:w="11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39B9FD">
            <w:pPr>
              <w:rPr>
                <w:rFonts w:ascii="宋体" w:hAnsi="宋体" w:cs="宋体"/>
                <w:sz w:val="18"/>
                <w:szCs w:val="18"/>
              </w:rPr>
            </w:pPr>
            <w:r>
              <w:rPr>
                <w:rFonts w:hint="eastAsia"/>
                <w:sz w:val="18"/>
                <w:szCs w:val="18"/>
              </w:rPr>
              <w:t>对播出单位按许可参数规范运行情况监督检查</w:t>
            </w:r>
          </w:p>
        </w:tc>
        <w:tc>
          <w:tcPr>
            <w:tcW w:w="9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18D8F4">
            <w:pPr>
              <w:widowControl/>
              <w:jc w:val="left"/>
              <w:textAlignment w:val="center"/>
              <w:rPr>
                <w:rFonts w:ascii="宋体" w:hAnsi="宋体" w:cs="宋体"/>
                <w:color w:val="000000"/>
                <w:sz w:val="18"/>
                <w:szCs w:val="18"/>
              </w:rPr>
            </w:pPr>
            <w:r>
              <w:rPr>
                <w:rFonts w:hint="eastAsia" w:ascii="宋体" w:hAnsi="宋体" w:cs="宋体"/>
                <w:color w:val="000000"/>
                <w:sz w:val="18"/>
                <w:szCs w:val="18"/>
              </w:rPr>
              <w:t xml:space="preserve">    《广播电视管理条例》第五条 国务院广播电视行政部门负责全国的广播电视管理工作。县级以上地方人民政府负责广播电视行政管理工作的部门或者机构（以下统称广播电视行政部门）负责本行政区域内的广播电视管理工作。</w:t>
            </w:r>
          </w:p>
        </w:tc>
      </w:tr>
      <w:tr w14:paraId="4B374810">
        <w:tblPrEx>
          <w:tblCellMar>
            <w:top w:w="0" w:type="dxa"/>
            <w:left w:w="0" w:type="dxa"/>
            <w:bottom w:w="0" w:type="dxa"/>
            <w:right w:w="0" w:type="dxa"/>
          </w:tblCellMar>
        </w:tblPrEx>
        <w:trPr>
          <w:trHeight w:val="1251" w:hRule="atLeast"/>
        </w:trPr>
        <w:tc>
          <w:tcPr>
            <w:tcW w:w="5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0CDDEC">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13</w:t>
            </w:r>
          </w:p>
        </w:tc>
        <w:tc>
          <w:tcPr>
            <w:tcW w:w="11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FDF6AD">
            <w:pPr>
              <w:rPr>
                <w:rFonts w:ascii="宋体" w:hAnsi="宋体" w:cs="宋体"/>
                <w:sz w:val="18"/>
                <w:szCs w:val="18"/>
              </w:rPr>
            </w:pPr>
            <w:r>
              <w:rPr>
                <w:rFonts w:hint="eastAsia"/>
                <w:sz w:val="18"/>
                <w:szCs w:val="18"/>
              </w:rPr>
              <w:t>对广播电视设施保护工作进行检查</w:t>
            </w:r>
          </w:p>
        </w:tc>
        <w:tc>
          <w:tcPr>
            <w:tcW w:w="9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0B2A27">
            <w:pPr>
              <w:widowControl/>
              <w:jc w:val="left"/>
              <w:textAlignment w:val="center"/>
              <w:rPr>
                <w:rFonts w:ascii="宋体" w:hAnsi="宋体" w:cs="宋体"/>
                <w:color w:val="000000"/>
                <w:sz w:val="18"/>
                <w:szCs w:val="18"/>
              </w:rPr>
            </w:pPr>
            <w:r>
              <w:rPr>
                <w:rFonts w:hint="eastAsia" w:ascii="宋体" w:hAnsi="宋体" w:cs="宋体"/>
                <w:color w:val="000000"/>
                <w:sz w:val="18"/>
                <w:szCs w:val="18"/>
              </w:rPr>
              <w:t xml:space="preserve">    《广播电视设施保护条例》第三条 县级以上人民政府负责广播电视行政管理工作的部门或者机构（以下统称广播电视行政管理部门）负责所管辖的广播电视设施的保护工作,并采取措施,确保广播电视设施的安全。</w:t>
            </w:r>
          </w:p>
        </w:tc>
      </w:tr>
    </w:tbl>
    <w:p w14:paraId="681ECAD3">
      <w:pPr>
        <w:spacing w:line="580" w:lineRule="exact"/>
        <w:ind w:firstLine="640" w:firstLineChars="200"/>
        <w:rPr>
          <w:rFonts w:ascii="黑体" w:hAnsi="黑体" w:eastAsia="黑体"/>
          <w:sz w:val="32"/>
          <w:szCs w:val="32"/>
        </w:rPr>
      </w:pPr>
      <w:bookmarkStart w:id="5" w:name="_Toc21072"/>
      <w:r>
        <w:rPr>
          <w:rFonts w:hint="eastAsia" w:ascii="黑体" w:hAnsi="黑体" w:eastAsia="黑体"/>
          <w:sz w:val="32"/>
          <w:szCs w:val="32"/>
          <w:lang w:eastAsia="zh-CN"/>
        </w:rPr>
        <w:t>六</w:t>
      </w:r>
      <w:r>
        <w:rPr>
          <w:rFonts w:hint="eastAsia" w:ascii="黑体" w:hAnsi="黑体" w:eastAsia="黑体"/>
          <w:sz w:val="32"/>
          <w:szCs w:val="32"/>
        </w:rPr>
        <w:t>、执法岗位名称及职责</w:t>
      </w:r>
      <w:bookmarkEnd w:id="5"/>
      <w:bookmarkStart w:id="6" w:name="_Toc2772"/>
    </w:p>
    <w:bookmarkEnd w:id="6"/>
    <w:p w14:paraId="100E04A9">
      <w:pPr>
        <w:spacing w:line="580" w:lineRule="exact"/>
        <w:ind w:firstLine="640" w:firstLineChars="200"/>
        <w:rPr>
          <w:rFonts w:hint="eastAsia" w:ascii="楷体" w:hAnsi="楷体" w:eastAsia="楷体"/>
          <w:sz w:val="32"/>
          <w:szCs w:val="32"/>
          <w:lang w:eastAsia="zh-CN"/>
        </w:rPr>
      </w:pPr>
      <w:r>
        <w:rPr>
          <w:rFonts w:hint="eastAsia" w:ascii="楷体" w:hAnsi="楷体" w:eastAsia="楷体"/>
          <w:sz w:val="32"/>
          <w:szCs w:val="32"/>
          <w:lang w:eastAsia="zh-CN"/>
        </w:rPr>
        <w:t>（一）市文广旅局内设科及其职能</w:t>
      </w:r>
    </w:p>
    <w:p w14:paraId="238772F0">
      <w:pPr>
        <w:spacing w:line="58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政策法规科。拟订全市文化、广播电视和旅游发展规划并组织实施，组织起草有关地方性法规、政府规章草案，承担机关规范性文件的合法性审核工作，负责全市文化、广播电视和旅游领域体制机制改革工作。负责文化文物新闻出版（版权）、广播电视、电影、旅游行政执法监督工作，负责行政执法合法性法制审查工作，负责开展法制宣传教育，承担行政复议、行政应诉等工作。</w:t>
      </w:r>
    </w:p>
    <w:p w14:paraId="259C4A1E">
      <w:pPr>
        <w:spacing w:line="58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公共服务科：拟订全市文化和旅游公共服务发展规划并组织实施。承担全市公共文化服务和旅游公共服务的指导、协调和推动工作。指导旅游集散中心、咨询中心、驿站、旅游交通标识、旅游厕所、绿道、风景道建设，执行文化和旅游公共服务标准；负责全市群众文化、少数民族文化、未成年人文化和老年文化组织实施工作;指导全市图书馆、文化馆事业和基层综合性文化服务中心建设及市级文化公园建设。负责全市公共数字文化和古籍保护工作。</w:t>
      </w:r>
    </w:p>
    <w:p w14:paraId="571617EB">
      <w:pPr>
        <w:spacing w:line="58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传媒管理科：拟定全市广播电视播出机构的发展规划和政策；对广播电视播出机构和业务、广播电视节目制作机构、广播电视节目传送、有线电视付费频道、移动电视业务进行行业监督管理；对全市各级广播电视播出机构落实宣传管理制度进行督导检查；指导和监督全市广播电视广告播放；组织全市广播电视节目监测工作。指导全市网络视听节目服务的发展和宣传；对信息网络和公共载体传播的视听节目进行监管，审查其内容和质量，承担节目应急处置工作；指导全市视听节目监管体系建设；协调推进广电网与电信网、互联网三网融合，推进广播电视与新媒体技术新业态创新融合发展。</w:t>
      </w:r>
    </w:p>
    <w:p w14:paraId="4787E1A5">
      <w:pPr>
        <w:spacing w:line="58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科技信息科：。拟订全市文化、广播电视、旅游科技创新发展规划和艺术科研规划并组织实施。组织开展文化、广播电视和旅游科研工作及成果推广;负责全市文化、广播电视和旅游行业信息化、标准化工作;指导全市文化、广播电视和旅游装备技术提升;指导协调全市广播电视传输覆盖网和监测监管网的规划并推进建设；协调、监管全市广播电视安全播出工作和设施保护工作；协调监督卫星电视接收设施、境外卫星电视节目的落地和接收的监督管理工作；指导推进全市应急广播体系建设；指导监督全市广播电视重点基础设施建设，扶助老少边贫地区广播电视建设和发展，协调推进广播电视公共服务均等化和城乡一体化发展，指导推进全市广播电视“户户通”工程。</w:t>
      </w:r>
    </w:p>
    <w:p w14:paraId="3AF5D377">
      <w:pPr>
        <w:spacing w:line="58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非物质文化遗产科：拟订全市非物质文化遗产保护政策和规划并组织实施。组织开展非物质文化遗产保护工作；负责非物质文化遗产调查、记录、确认和建立名录；组织非物质文化遗产研究、宣传和传播工作。</w:t>
      </w:r>
    </w:p>
    <w:p w14:paraId="3D38C53E">
      <w:pPr>
        <w:spacing w:line="58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市场管理科：拟订全市文化市场和旅游市场政策和发展规划并组织实施。对全市文化和旅游市场经营进行行业监管。组织实施全市文化和旅游行业信用体系建设。组织推动全市文化和旅游市场经营场所、设施、服务、产品等标准并监督实施。监管全市文化和旅游市场服务质量,指导并推进服务质量提升;承担全市旅游经济运行监测、假日旅游市场监督管理；指导全市星级饭店、A级景区评定工作；组织指导、监督全市文化、文物、新闻出版（版权）、广播电视、电影、旅游市场综合执法工作，负责督查督办全市性、跨区域重大案件。</w:t>
      </w:r>
    </w:p>
    <w:p w14:paraId="448DD35D">
      <w:pPr>
        <w:spacing w:line="58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文物保护科：负责全市不可移动文物的普查、认定、保护和利用工作；负责考古调查、勘探、发掘以及大遗址保护工作；负责文物修缮和保护设施建设项目的组织、论证、实施和经费协调工作；申报和推荐市级、省级、全国重点文物保护单位；协同城乡建设规划部门负责文物保护单位建设控制地带划定和管理，以及历史文化名城（镇、村）、历史建筑、传统村落、工业遗产保护和监督管理工作。</w:t>
      </w:r>
    </w:p>
    <w:p w14:paraId="63B6C0F2">
      <w:pPr>
        <w:spacing w:line="58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博物馆科：负责拟定博物馆管理制度、规范并进行业务指导；承担馆藏文物和博物馆科技、信息化、标准化规划的拟定和推动落实工作；协调博物馆间的交流与协作；负责文物库房达标和博物馆评审等级认定工作；指导民间珍贵文物征集工作，文物单位文化创意产品开发工作，革命文物场馆建设和展陈工作。</w:t>
      </w:r>
    </w:p>
    <w:p w14:paraId="34B07251">
      <w:pPr>
        <w:spacing w:line="58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安全生产监督管理科：承担全市文化、广播电视和旅游行业安全综合协调和监督管理工作，开展安全生产宣传、教育和培训，负责文化、广播电视和旅游行业突发应急事件的处理工作，依法组织或参与组织有关事故调查处理；负责全市文物安全督察工作，组织开展各级文物保护单位和博物馆安全保卫督察；负责我市境内长城安全管理工作。</w:t>
      </w:r>
    </w:p>
    <w:p w14:paraId="0ECB419F">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ascii="楷体" w:hAnsi="楷体" w:eastAsia="楷体"/>
          <w:sz w:val="32"/>
          <w:szCs w:val="32"/>
        </w:rPr>
      </w:pPr>
      <w:r>
        <w:rPr>
          <w:rFonts w:hint="eastAsia" w:ascii="楷体" w:hAnsi="楷体" w:eastAsia="楷体"/>
          <w:sz w:val="32"/>
          <w:szCs w:val="32"/>
          <w:lang w:eastAsia="zh-CN"/>
        </w:rPr>
        <w:t>（二）</w:t>
      </w:r>
      <w:r>
        <w:rPr>
          <w:rFonts w:hint="eastAsia" w:ascii="楷体" w:hAnsi="楷体" w:eastAsia="楷体"/>
          <w:sz w:val="32"/>
          <w:szCs w:val="32"/>
        </w:rPr>
        <w:t>文化市场综合行政执法局</w:t>
      </w:r>
    </w:p>
    <w:p w14:paraId="728AD8AC">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ascii="仿宋_GB2312" w:eastAsia="仿宋_GB2312"/>
          <w:color w:val="000000"/>
          <w:sz w:val="32"/>
          <w:szCs w:val="32"/>
        </w:rPr>
      </w:pPr>
      <w:r>
        <w:rPr>
          <w:rFonts w:ascii="仿宋_GB2312" w:eastAsia="仿宋_GB2312"/>
          <w:color w:val="000000"/>
          <w:sz w:val="32"/>
          <w:szCs w:val="32"/>
        </w:rPr>
        <w:t>1.</w:t>
      </w:r>
      <w:r>
        <w:rPr>
          <w:rFonts w:hint="eastAsia" w:ascii="仿宋_GB2312" w:eastAsia="仿宋_GB2312"/>
          <w:color w:val="000000"/>
          <w:sz w:val="32"/>
          <w:szCs w:val="32"/>
        </w:rPr>
        <w:t>局长</w:t>
      </w:r>
    </w:p>
    <w:p w14:paraId="329AB7D9">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_GB2312" w:hAnsi="宋体" w:eastAsia="仿宋_GB2312"/>
          <w:color w:val="000000"/>
          <w:sz w:val="32"/>
          <w:szCs w:val="32"/>
        </w:rPr>
      </w:pPr>
      <w:r>
        <w:rPr>
          <w:rFonts w:hint="eastAsia" w:ascii="仿宋_GB2312" w:hAnsi="宋体" w:eastAsia="仿宋_GB2312"/>
          <w:color w:val="000000"/>
          <w:sz w:val="32"/>
          <w:szCs w:val="32"/>
        </w:rPr>
        <w:t>（</w:t>
      </w:r>
      <w:r>
        <w:rPr>
          <w:rFonts w:ascii="仿宋_GB2312" w:hAnsi="宋体" w:eastAsia="仿宋_GB2312"/>
          <w:color w:val="000000"/>
          <w:sz w:val="32"/>
          <w:szCs w:val="32"/>
        </w:rPr>
        <w:t>1</w:t>
      </w:r>
      <w:r>
        <w:rPr>
          <w:rFonts w:hint="eastAsia" w:ascii="仿宋_GB2312" w:hAnsi="宋体" w:eastAsia="仿宋_GB2312"/>
          <w:color w:val="000000"/>
          <w:sz w:val="32"/>
          <w:szCs w:val="32"/>
        </w:rPr>
        <w:t>）负责文化市场综合行政执法全面工作；</w:t>
      </w:r>
    </w:p>
    <w:p w14:paraId="38F40D2E">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_GB2312" w:hAnsi="宋体" w:eastAsia="仿宋_GB2312"/>
          <w:color w:val="000000"/>
          <w:sz w:val="32"/>
          <w:szCs w:val="32"/>
        </w:rPr>
      </w:pPr>
      <w:r>
        <w:rPr>
          <w:rFonts w:hint="eastAsia" w:ascii="仿宋_GB2312" w:hAnsi="宋体" w:eastAsia="仿宋_GB2312"/>
          <w:color w:val="000000"/>
          <w:sz w:val="32"/>
          <w:szCs w:val="32"/>
        </w:rPr>
        <w:t>（</w:t>
      </w:r>
      <w:r>
        <w:rPr>
          <w:rFonts w:ascii="仿宋_GB2312" w:hAnsi="宋体" w:eastAsia="仿宋_GB2312"/>
          <w:color w:val="000000"/>
          <w:sz w:val="32"/>
          <w:szCs w:val="32"/>
        </w:rPr>
        <w:t>2</w:t>
      </w:r>
      <w:r>
        <w:rPr>
          <w:rFonts w:hint="eastAsia" w:ascii="仿宋_GB2312" w:hAnsi="宋体" w:eastAsia="仿宋_GB2312"/>
          <w:color w:val="000000"/>
          <w:sz w:val="32"/>
          <w:szCs w:val="32"/>
        </w:rPr>
        <w:t>）宣传贯彻执行文化市场综合行政执法工作法律法规和政策规定；</w:t>
      </w:r>
    </w:p>
    <w:p w14:paraId="25CBD05D">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_GB2312" w:hAnsi="宋体" w:eastAsia="仿宋_GB2312"/>
          <w:color w:val="000000"/>
          <w:sz w:val="32"/>
          <w:szCs w:val="32"/>
        </w:rPr>
      </w:pPr>
      <w:r>
        <w:rPr>
          <w:rFonts w:hint="eastAsia" w:ascii="仿宋_GB2312" w:hAnsi="宋体" w:eastAsia="仿宋_GB2312"/>
          <w:color w:val="000000"/>
          <w:sz w:val="32"/>
          <w:szCs w:val="32"/>
        </w:rPr>
        <w:t>（</w:t>
      </w:r>
      <w:r>
        <w:rPr>
          <w:rFonts w:ascii="仿宋_GB2312" w:hAnsi="宋体" w:eastAsia="仿宋_GB2312"/>
          <w:color w:val="000000"/>
          <w:sz w:val="32"/>
          <w:szCs w:val="32"/>
        </w:rPr>
        <w:t>3</w:t>
      </w:r>
      <w:r>
        <w:rPr>
          <w:rFonts w:hint="eastAsia" w:ascii="仿宋_GB2312" w:hAnsi="宋体" w:eastAsia="仿宋_GB2312"/>
          <w:color w:val="000000"/>
          <w:sz w:val="32"/>
          <w:szCs w:val="32"/>
        </w:rPr>
        <w:t>）对本机构行政处罚案件的审核批准工作；</w:t>
      </w:r>
    </w:p>
    <w:p w14:paraId="40AAEAD9">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_GB2312" w:hAnsi="宋体" w:eastAsia="仿宋_GB2312"/>
          <w:color w:val="000000"/>
          <w:sz w:val="32"/>
          <w:szCs w:val="32"/>
        </w:rPr>
      </w:pPr>
      <w:r>
        <w:rPr>
          <w:rFonts w:hint="eastAsia" w:ascii="仿宋_GB2312" w:hAnsi="宋体" w:eastAsia="仿宋_GB2312"/>
          <w:color w:val="000000"/>
          <w:sz w:val="32"/>
          <w:szCs w:val="32"/>
        </w:rPr>
        <w:t>（</w:t>
      </w:r>
      <w:r>
        <w:rPr>
          <w:rFonts w:ascii="仿宋_GB2312" w:hAnsi="宋体" w:eastAsia="仿宋_GB2312"/>
          <w:color w:val="000000"/>
          <w:sz w:val="32"/>
          <w:szCs w:val="32"/>
        </w:rPr>
        <w:t>4</w:t>
      </w:r>
      <w:r>
        <w:rPr>
          <w:rFonts w:hint="eastAsia" w:ascii="仿宋_GB2312" w:hAnsi="宋体" w:eastAsia="仿宋_GB2312"/>
          <w:color w:val="000000"/>
          <w:sz w:val="32"/>
          <w:szCs w:val="32"/>
        </w:rPr>
        <w:t>）召集参与执法决策讨论，推进决策科学化、民主化、法制化；</w:t>
      </w:r>
    </w:p>
    <w:p w14:paraId="28E87AB6">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_GB2312" w:hAnsi="Arial" w:eastAsia="仿宋_GB2312" w:cs="Arial"/>
          <w:color w:val="000000"/>
          <w:spacing w:val="7"/>
          <w:sz w:val="32"/>
          <w:szCs w:val="32"/>
          <w:shd w:val="clear" w:color="auto" w:fill="FFFFFF"/>
        </w:rPr>
      </w:pPr>
      <w:r>
        <w:rPr>
          <w:rFonts w:hint="eastAsia" w:ascii="仿宋_GB2312" w:hAnsi="宋体" w:eastAsia="仿宋_GB2312"/>
          <w:color w:val="000000"/>
          <w:sz w:val="32"/>
          <w:szCs w:val="32"/>
        </w:rPr>
        <w:t>（</w:t>
      </w:r>
      <w:r>
        <w:rPr>
          <w:rFonts w:ascii="仿宋_GB2312" w:hAnsi="宋体" w:eastAsia="仿宋_GB2312"/>
          <w:color w:val="000000"/>
          <w:sz w:val="32"/>
          <w:szCs w:val="32"/>
        </w:rPr>
        <w:t>5</w:t>
      </w:r>
      <w:r>
        <w:rPr>
          <w:rFonts w:hint="eastAsia" w:ascii="仿宋_GB2312" w:hAnsi="宋体" w:eastAsia="仿宋_GB2312"/>
          <w:color w:val="000000"/>
          <w:sz w:val="32"/>
          <w:szCs w:val="32"/>
        </w:rPr>
        <w:t>）</w:t>
      </w:r>
      <w:r>
        <w:rPr>
          <w:rFonts w:hint="eastAsia" w:ascii="仿宋_GB2312" w:hAnsi="Arial" w:eastAsia="仿宋_GB2312" w:cs="Arial"/>
          <w:color w:val="000000"/>
          <w:spacing w:val="7"/>
          <w:sz w:val="32"/>
          <w:szCs w:val="32"/>
          <w:shd w:val="clear" w:color="auto" w:fill="FFFFFF"/>
        </w:rPr>
        <w:t>负责上级交办、部门移交以及投诉举报等案件的批办工作；</w:t>
      </w:r>
    </w:p>
    <w:p w14:paraId="5822BABC">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_GB2312" w:hAnsi="宋体" w:eastAsia="仿宋_GB2312"/>
          <w:color w:val="000000"/>
          <w:sz w:val="32"/>
          <w:szCs w:val="32"/>
        </w:rPr>
      </w:pPr>
      <w:r>
        <w:rPr>
          <w:rFonts w:hint="eastAsia" w:ascii="仿宋_GB2312" w:hAnsi="宋体" w:eastAsia="仿宋_GB2312"/>
          <w:color w:val="000000"/>
          <w:sz w:val="32"/>
          <w:szCs w:val="32"/>
        </w:rPr>
        <w:t>（</w:t>
      </w:r>
      <w:r>
        <w:rPr>
          <w:rFonts w:ascii="仿宋_GB2312" w:hAnsi="宋体" w:eastAsia="仿宋_GB2312"/>
          <w:color w:val="000000"/>
          <w:sz w:val="32"/>
          <w:szCs w:val="32"/>
        </w:rPr>
        <w:t>6</w:t>
      </w:r>
      <w:r>
        <w:rPr>
          <w:rFonts w:hint="eastAsia" w:ascii="仿宋_GB2312" w:hAnsi="宋体" w:eastAsia="仿宋_GB2312"/>
          <w:color w:val="000000"/>
          <w:sz w:val="32"/>
          <w:szCs w:val="32"/>
        </w:rPr>
        <w:t>）组织实施文化市场综合行政执法检查、行政处罚等工作；</w:t>
      </w:r>
    </w:p>
    <w:p w14:paraId="61062C28">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_GB2312" w:hAnsi="宋体" w:eastAsia="仿宋_GB2312"/>
          <w:color w:val="000000"/>
          <w:sz w:val="32"/>
          <w:szCs w:val="32"/>
        </w:rPr>
      </w:pPr>
      <w:r>
        <w:rPr>
          <w:rFonts w:hint="eastAsia" w:ascii="仿宋_GB2312" w:hAnsi="宋体" w:eastAsia="仿宋_GB2312"/>
          <w:color w:val="000000"/>
          <w:sz w:val="32"/>
          <w:szCs w:val="32"/>
        </w:rPr>
        <w:t>（</w:t>
      </w:r>
      <w:r>
        <w:rPr>
          <w:rFonts w:ascii="仿宋_GB2312" w:hAnsi="宋体" w:eastAsia="仿宋_GB2312"/>
          <w:color w:val="000000"/>
          <w:sz w:val="32"/>
          <w:szCs w:val="32"/>
        </w:rPr>
        <w:t>7</w:t>
      </w:r>
      <w:r>
        <w:rPr>
          <w:rFonts w:hint="eastAsia" w:ascii="仿宋_GB2312" w:hAnsi="宋体" w:eastAsia="仿宋_GB2312"/>
          <w:color w:val="000000"/>
          <w:sz w:val="32"/>
          <w:szCs w:val="32"/>
        </w:rPr>
        <w:t>）负责执法队伍建设工作，</w:t>
      </w:r>
      <w:r>
        <w:rPr>
          <w:rFonts w:hint="eastAsia" w:ascii="仿宋_GB2312" w:hAnsi="Arial" w:eastAsia="仿宋_GB2312" w:cs="Arial"/>
          <w:color w:val="000000"/>
          <w:spacing w:val="7"/>
          <w:sz w:val="32"/>
          <w:szCs w:val="32"/>
          <w:shd w:val="clear" w:color="auto" w:fill="FFFFFF"/>
        </w:rPr>
        <w:t>提高执法效率，保证执法质量；</w:t>
      </w:r>
    </w:p>
    <w:p w14:paraId="514A23FD">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_GB2312" w:hAnsi="宋体" w:eastAsia="仿宋_GB2312"/>
          <w:color w:val="000000"/>
          <w:sz w:val="32"/>
          <w:szCs w:val="32"/>
        </w:rPr>
      </w:pPr>
      <w:r>
        <w:rPr>
          <w:rFonts w:hint="eastAsia" w:ascii="仿宋_GB2312" w:hAnsi="宋体" w:eastAsia="仿宋_GB2312"/>
          <w:color w:val="000000"/>
          <w:sz w:val="32"/>
          <w:szCs w:val="32"/>
        </w:rPr>
        <w:t>（</w:t>
      </w:r>
      <w:r>
        <w:rPr>
          <w:rFonts w:ascii="仿宋_GB2312" w:hAnsi="宋体" w:eastAsia="仿宋_GB2312"/>
          <w:color w:val="000000"/>
          <w:sz w:val="32"/>
          <w:szCs w:val="32"/>
        </w:rPr>
        <w:t>8</w:t>
      </w:r>
      <w:r>
        <w:rPr>
          <w:rFonts w:hint="eastAsia" w:ascii="仿宋_GB2312" w:hAnsi="宋体" w:eastAsia="仿宋_GB2312"/>
          <w:color w:val="000000"/>
          <w:sz w:val="32"/>
          <w:szCs w:val="32"/>
        </w:rPr>
        <w:t>）其他职责。</w:t>
      </w:r>
    </w:p>
    <w:p w14:paraId="2D80B3A3">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ascii="仿宋_GB2312" w:eastAsia="仿宋_GB2312"/>
          <w:sz w:val="32"/>
          <w:szCs w:val="32"/>
        </w:rPr>
      </w:pPr>
      <w:bookmarkStart w:id="7" w:name="_Toc23803"/>
      <w:r>
        <w:rPr>
          <w:rFonts w:ascii="仿宋_GB2312" w:eastAsia="仿宋_GB2312"/>
          <w:sz w:val="32"/>
          <w:szCs w:val="32"/>
        </w:rPr>
        <w:t>2.</w:t>
      </w:r>
      <w:r>
        <w:rPr>
          <w:rFonts w:hint="eastAsia" w:ascii="仿宋_GB2312" w:eastAsia="仿宋_GB2312"/>
          <w:sz w:val="32"/>
          <w:szCs w:val="32"/>
        </w:rPr>
        <w:t>分管法制工作</w:t>
      </w:r>
      <w:bookmarkEnd w:id="7"/>
      <w:r>
        <w:rPr>
          <w:rFonts w:hint="eastAsia" w:ascii="仿宋_GB2312" w:eastAsia="仿宋_GB2312"/>
          <w:sz w:val="32"/>
          <w:szCs w:val="32"/>
        </w:rPr>
        <w:t>副局长</w:t>
      </w:r>
    </w:p>
    <w:p w14:paraId="55AA1150">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_GB2312" w:hAnsi="宋体" w:eastAsia="仿宋_GB2312"/>
          <w:sz w:val="32"/>
          <w:szCs w:val="32"/>
        </w:rPr>
      </w:pPr>
      <w:r>
        <w:rPr>
          <w:rFonts w:hint="eastAsia" w:ascii="仿宋_GB2312" w:hAnsi="宋体" w:eastAsia="仿宋_GB2312"/>
          <w:sz w:val="32"/>
          <w:szCs w:val="32"/>
        </w:rPr>
        <w:t>（</w:t>
      </w:r>
      <w:r>
        <w:rPr>
          <w:rFonts w:ascii="仿宋_GB2312" w:hAnsi="宋体" w:eastAsia="仿宋_GB2312"/>
          <w:sz w:val="32"/>
          <w:szCs w:val="32"/>
        </w:rPr>
        <w:t>1</w:t>
      </w:r>
      <w:r>
        <w:rPr>
          <w:rFonts w:hint="eastAsia" w:ascii="仿宋_GB2312" w:hAnsi="宋体" w:eastAsia="仿宋_GB2312"/>
          <w:sz w:val="32"/>
          <w:szCs w:val="32"/>
        </w:rPr>
        <w:t>）分管法制工作；</w:t>
      </w:r>
    </w:p>
    <w:p w14:paraId="2FCDC85B">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_GB2312" w:hAnsi="宋体" w:eastAsia="仿宋_GB2312"/>
          <w:sz w:val="32"/>
          <w:szCs w:val="32"/>
        </w:rPr>
      </w:pPr>
      <w:r>
        <w:rPr>
          <w:rFonts w:hint="eastAsia" w:ascii="仿宋_GB2312" w:hAnsi="宋体" w:eastAsia="仿宋_GB2312"/>
          <w:sz w:val="32"/>
          <w:szCs w:val="32"/>
        </w:rPr>
        <w:t>（</w:t>
      </w:r>
      <w:r>
        <w:rPr>
          <w:rFonts w:ascii="仿宋_GB2312" w:hAnsi="宋体" w:eastAsia="仿宋_GB2312"/>
          <w:sz w:val="32"/>
          <w:szCs w:val="32"/>
        </w:rPr>
        <w:t>2</w:t>
      </w:r>
      <w:r>
        <w:rPr>
          <w:rFonts w:hint="eastAsia" w:ascii="仿宋_GB2312" w:hAnsi="宋体" w:eastAsia="仿宋_GB2312"/>
          <w:sz w:val="32"/>
          <w:szCs w:val="32"/>
        </w:rPr>
        <w:t>）贯彻执行文化市场综合行政执法工作的法律法规和政策规定；</w:t>
      </w:r>
    </w:p>
    <w:p w14:paraId="3735A026">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_GB2312" w:hAnsi="宋体" w:eastAsia="仿宋_GB2312"/>
          <w:sz w:val="32"/>
          <w:szCs w:val="32"/>
        </w:rPr>
      </w:pPr>
      <w:r>
        <w:rPr>
          <w:rFonts w:hint="eastAsia" w:ascii="仿宋_GB2312" w:hAnsi="宋体" w:eastAsia="仿宋_GB2312"/>
          <w:sz w:val="32"/>
          <w:szCs w:val="32"/>
        </w:rPr>
        <w:t>（</w:t>
      </w:r>
      <w:r>
        <w:rPr>
          <w:rFonts w:ascii="仿宋_GB2312" w:hAnsi="宋体" w:eastAsia="仿宋_GB2312"/>
          <w:sz w:val="32"/>
          <w:szCs w:val="32"/>
        </w:rPr>
        <w:t>3</w:t>
      </w:r>
      <w:r>
        <w:rPr>
          <w:rFonts w:hint="eastAsia" w:ascii="仿宋_GB2312" w:hAnsi="宋体" w:eastAsia="仿宋_GB2312"/>
          <w:sz w:val="32"/>
          <w:szCs w:val="32"/>
        </w:rPr>
        <w:t>）参与执法决策讨论，对具体行政行为</w:t>
      </w:r>
      <w:r>
        <w:rPr>
          <w:rFonts w:hint="eastAsia" w:ascii="仿宋_GB2312" w:hAnsi="宋体" w:eastAsia="仿宋_GB2312"/>
          <w:color w:val="000000"/>
          <w:sz w:val="32"/>
          <w:szCs w:val="32"/>
        </w:rPr>
        <w:t>及规范性文件</w:t>
      </w:r>
      <w:r>
        <w:rPr>
          <w:rFonts w:hint="eastAsia" w:ascii="仿宋_GB2312" w:hAnsi="宋体" w:eastAsia="仿宋_GB2312"/>
          <w:sz w:val="32"/>
          <w:szCs w:val="32"/>
        </w:rPr>
        <w:t>进行合法性审查；</w:t>
      </w:r>
      <w:r>
        <w:rPr>
          <w:rFonts w:ascii="仿宋_GB2312" w:hAnsi="宋体" w:eastAsia="仿宋_GB2312"/>
          <w:sz w:val="32"/>
          <w:szCs w:val="32"/>
        </w:rPr>
        <w:t xml:space="preserve"> </w:t>
      </w:r>
    </w:p>
    <w:p w14:paraId="0A95AA0E">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_GB2312" w:hAnsi="宋体" w:eastAsia="仿宋_GB2312"/>
          <w:sz w:val="32"/>
          <w:szCs w:val="32"/>
        </w:rPr>
      </w:pPr>
      <w:r>
        <w:rPr>
          <w:rFonts w:hint="eastAsia" w:ascii="仿宋_GB2312" w:hAnsi="宋体" w:eastAsia="仿宋_GB2312"/>
          <w:sz w:val="32"/>
          <w:szCs w:val="32"/>
        </w:rPr>
        <w:t>（</w:t>
      </w:r>
      <w:r>
        <w:rPr>
          <w:rFonts w:ascii="仿宋_GB2312" w:hAnsi="宋体" w:eastAsia="仿宋_GB2312"/>
          <w:sz w:val="32"/>
          <w:szCs w:val="32"/>
        </w:rPr>
        <w:t>4</w:t>
      </w:r>
      <w:r>
        <w:rPr>
          <w:rFonts w:hint="eastAsia" w:ascii="仿宋_GB2312" w:hAnsi="宋体" w:eastAsia="仿宋_GB2312"/>
          <w:sz w:val="32"/>
          <w:szCs w:val="32"/>
        </w:rPr>
        <w:t>）负责组织对分管工作的监督检查，组织指导执法评议考核；</w:t>
      </w:r>
    </w:p>
    <w:p w14:paraId="42E1D43F">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_GB2312" w:hAnsi="宋体" w:eastAsia="仿宋_GB2312"/>
          <w:sz w:val="32"/>
          <w:szCs w:val="32"/>
        </w:rPr>
      </w:pPr>
      <w:r>
        <w:rPr>
          <w:rFonts w:hint="eastAsia" w:ascii="仿宋_GB2312" w:hAnsi="宋体" w:eastAsia="仿宋_GB2312"/>
          <w:sz w:val="32"/>
          <w:szCs w:val="32"/>
        </w:rPr>
        <w:t>（</w:t>
      </w:r>
      <w:r>
        <w:rPr>
          <w:rFonts w:ascii="仿宋_GB2312" w:hAnsi="宋体" w:eastAsia="仿宋_GB2312"/>
          <w:sz w:val="32"/>
          <w:szCs w:val="32"/>
        </w:rPr>
        <w:t>5</w:t>
      </w:r>
      <w:r>
        <w:rPr>
          <w:rFonts w:hint="eastAsia" w:ascii="仿宋_GB2312" w:hAnsi="宋体" w:eastAsia="仿宋_GB2312"/>
          <w:sz w:val="32"/>
          <w:szCs w:val="32"/>
        </w:rPr>
        <w:t>）组织处理分管范围内的重大业务问题；</w:t>
      </w:r>
    </w:p>
    <w:p w14:paraId="7DD12A6F">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_GB2312" w:hAnsi="宋体" w:eastAsia="仿宋_GB2312"/>
          <w:sz w:val="32"/>
          <w:szCs w:val="32"/>
        </w:rPr>
      </w:pPr>
      <w:r>
        <w:rPr>
          <w:rFonts w:hint="eastAsia" w:ascii="仿宋_GB2312" w:hAnsi="宋体" w:eastAsia="仿宋_GB2312"/>
          <w:sz w:val="32"/>
          <w:szCs w:val="32"/>
        </w:rPr>
        <w:t>（</w:t>
      </w:r>
      <w:r>
        <w:rPr>
          <w:rFonts w:ascii="仿宋_GB2312" w:hAnsi="宋体" w:eastAsia="仿宋_GB2312"/>
          <w:sz w:val="32"/>
          <w:szCs w:val="32"/>
        </w:rPr>
        <w:t>6</w:t>
      </w:r>
      <w:r>
        <w:rPr>
          <w:rFonts w:hint="eastAsia" w:ascii="仿宋_GB2312" w:hAnsi="宋体" w:eastAsia="仿宋_GB2312"/>
          <w:sz w:val="32"/>
          <w:szCs w:val="32"/>
        </w:rPr>
        <w:t>）负责执法人员的</w:t>
      </w:r>
      <w:r>
        <w:rPr>
          <w:rFonts w:hint="eastAsia" w:ascii="仿宋_GB2312" w:hAnsi="宋体" w:eastAsia="仿宋_GB2312"/>
          <w:color w:val="000000"/>
          <w:sz w:val="32"/>
          <w:szCs w:val="32"/>
        </w:rPr>
        <w:t>培训考试工作；</w:t>
      </w:r>
    </w:p>
    <w:p w14:paraId="4802732B">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_GB2312" w:hAnsi="宋体" w:eastAsia="仿宋_GB2312"/>
          <w:sz w:val="32"/>
          <w:szCs w:val="32"/>
        </w:rPr>
      </w:pPr>
      <w:r>
        <w:rPr>
          <w:rFonts w:hint="eastAsia" w:ascii="仿宋_GB2312" w:hAnsi="宋体" w:eastAsia="仿宋_GB2312"/>
          <w:sz w:val="32"/>
          <w:szCs w:val="32"/>
        </w:rPr>
        <w:t>（</w:t>
      </w:r>
      <w:r>
        <w:rPr>
          <w:rFonts w:ascii="仿宋_GB2312" w:hAnsi="宋体" w:eastAsia="仿宋_GB2312"/>
          <w:sz w:val="32"/>
          <w:szCs w:val="32"/>
        </w:rPr>
        <w:t>7</w:t>
      </w:r>
      <w:r>
        <w:rPr>
          <w:rFonts w:hint="eastAsia" w:ascii="仿宋_GB2312" w:hAnsi="宋体" w:eastAsia="仿宋_GB2312"/>
          <w:sz w:val="32"/>
          <w:szCs w:val="32"/>
        </w:rPr>
        <w:t>）负责法制宣传教育工作；</w:t>
      </w:r>
    </w:p>
    <w:p w14:paraId="390CFDB9">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_GB2312" w:hAnsi="宋体" w:eastAsia="仿宋_GB2312"/>
          <w:sz w:val="32"/>
          <w:szCs w:val="32"/>
        </w:rPr>
      </w:pPr>
      <w:r>
        <w:rPr>
          <w:rFonts w:hint="eastAsia" w:ascii="仿宋_GB2312" w:hAnsi="宋体" w:eastAsia="仿宋_GB2312"/>
          <w:sz w:val="32"/>
          <w:szCs w:val="32"/>
        </w:rPr>
        <w:t>（</w:t>
      </w:r>
      <w:r>
        <w:rPr>
          <w:rFonts w:ascii="仿宋_GB2312" w:hAnsi="宋体" w:eastAsia="仿宋_GB2312"/>
          <w:sz w:val="32"/>
          <w:szCs w:val="32"/>
        </w:rPr>
        <w:t>8</w:t>
      </w:r>
      <w:r>
        <w:rPr>
          <w:rFonts w:hint="eastAsia" w:ascii="仿宋_GB2312" w:hAnsi="宋体" w:eastAsia="仿宋_GB2312"/>
          <w:sz w:val="32"/>
          <w:szCs w:val="32"/>
        </w:rPr>
        <w:t>）其他职责。</w:t>
      </w:r>
    </w:p>
    <w:p w14:paraId="28CAA9ED">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ascii="仿宋_GB2312" w:eastAsia="仿宋_GB2312"/>
          <w:sz w:val="32"/>
          <w:szCs w:val="32"/>
        </w:rPr>
      </w:pPr>
      <w:bookmarkStart w:id="8" w:name="_Toc6565"/>
      <w:r>
        <w:rPr>
          <w:rFonts w:ascii="仿宋_GB2312" w:eastAsia="仿宋_GB2312"/>
          <w:sz w:val="32"/>
          <w:szCs w:val="32"/>
        </w:rPr>
        <w:t>3.</w:t>
      </w:r>
      <w:r>
        <w:rPr>
          <w:rFonts w:hint="eastAsia" w:ascii="仿宋_GB2312" w:eastAsia="仿宋_GB2312"/>
          <w:sz w:val="32"/>
          <w:szCs w:val="32"/>
        </w:rPr>
        <w:t>分管执法业务的副</w:t>
      </w:r>
      <w:bookmarkEnd w:id="8"/>
      <w:r>
        <w:rPr>
          <w:rFonts w:hint="eastAsia" w:ascii="仿宋_GB2312" w:eastAsia="仿宋_GB2312"/>
          <w:sz w:val="32"/>
          <w:szCs w:val="32"/>
        </w:rPr>
        <w:t>局长</w:t>
      </w:r>
    </w:p>
    <w:p w14:paraId="44977035">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_GB2312" w:hAnsi="宋体" w:eastAsia="仿宋_GB2312"/>
          <w:sz w:val="32"/>
          <w:szCs w:val="32"/>
        </w:rPr>
      </w:pPr>
      <w:r>
        <w:rPr>
          <w:rFonts w:hint="eastAsia" w:ascii="仿宋_GB2312" w:hAnsi="宋体" w:eastAsia="仿宋_GB2312"/>
          <w:sz w:val="32"/>
          <w:szCs w:val="32"/>
        </w:rPr>
        <w:t>（</w:t>
      </w:r>
      <w:r>
        <w:rPr>
          <w:rFonts w:ascii="仿宋_GB2312" w:hAnsi="宋体" w:eastAsia="仿宋_GB2312"/>
          <w:sz w:val="32"/>
          <w:szCs w:val="32"/>
        </w:rPr>
        <w:t>1</w:t>
      </w:r>
      <w:r>
        <w:rPr>
          <w:rFonts w:hint="eastAsia" w:ascii="仿宋_GB2312" w:hAnsi="宋体" w:eastAsia="仿宋_GB2312"/>
          <w:sz w:val="32"/>
          <w:szCs w:val="32"/>
        </w:rPr>
        <w:t>）分管文化市场综合行政执法工作业务工作；</w:t>
      </w:r>
    </w:p>
    <w:p w14:paraId="42E79044">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_GB2312" w:hAnsi="宋体" w:eastAsia="仿宋_GB2312"/>
          <w:sz w:val="32"/>
          <w:szCs w:val="32"/>
        </w:rPr>
      </w:pPr>
      <w:r>
        <w:rPr>
          <w:rFonts w:hint="eastAsia" w:ascii="仿宋_GB2312" w:hAnsi="宋体" w:eastAsia="仿宋_GB2312"/>
          <w:sz w:val="32"/>
          <w:szCs w:val="32"/>
        </w:rPr>
        <w:t>（</w:t>
      </w:r>
      <w:r>
        <w:rPr>
          <w:rFonts w:ascii="仿宋_GB2312" w:hAnsi="宋体" w:eastAsia="仿宋_GB2312"/>
          <w:sz w:val="32"/>
          <w:szCs w:val="32"/>
        </w:rPr>
        <w:t>2</w:t>
      </w:r>
      <w:r>
        <w:rPr>
          <w:rFonts w:hint="eastAsia" w:ascii="仿宋_GB2312" w:hAnsi="宋体" w:eastAsia="仿宋_GB2312"/>
          <w:sz w:val="32"/>
          <w:szCs w:val="32"/>
        </w:rPr>
        <w:t>）贯彻执行文化市场综合行政执法工作的法律法规和政策规定；</w:t>
      </w:r>
    </w:p>
    <w:p w14:paraId="49DA68FB">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_GB2312" w:hAnsi="宋体" w:eastAsia="仿宋_GB2312"/>
          <w:sz w:val="32"/>
          <w:szCs w:val="32"/>
        </w:rPr>
      </w:pPr>
      <w:r>
        <w:rPr>
          <w:rFonts w:hint="eastAsia" w:ascii="仿宋_GB2312" w:hAnsi="宋体" w:eastAsia="仿宋_GB2312"/>
          <w:sz w:val="32"/>
          <w:szCs w:val="32"/>
        </w:rPr>
        <w:t>（</w:t>
      </w:r>
      <w:r>
        <w:rPr>
          <w:rFonts w:ascii="仿宋_GB2312" w:hAnsi="宋体" w:eastAsia="仿宋_GB2312"/>
          <w:sz w:val="32"/>
          <w:szCs w:val="32"/>
        </w:rPr>
        <w:t>3</w:t>
      </w:r>
      <w:r>
        <w:rPr>
          <w:rFonts w:hint="eastAsia" w:ascii="仿宋_GB2312" w:hAnsi="宋体" w:eastAsia="仿宋_GB2312"/>
          <w:sz w:val="32"/>
          <w:szCs w:val="32"/>
        </w:rPr>
        <w:t>）参与执法决策讨论，组织制定和实施文化市场行业发展规划、工作计划；</w:t>
      </w:r>
      <w:r>
        <w:rPr>
          <w:rFonts w:ascii="仿宋_GB2312" w:hAnsi="宋体" w:eastAsia="仿宋_GB2312"/>
          <w:sz w:val="32"/>
          <w:szCs w:val="32"/>
        </w:rPr>
        <w:t xml:space="preserve"> </w:t>
      </w:r>
    </w:p>
    <w:p w14:paraId="7EAAEAE6">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_GB2312" w:hAnsi="宋体" w:eastAsia="仿宋_GB2312"/>
          <w:color w:val="000000"/>
          <w:sz w:val="32"/>
          <w:szCs w:val="32"/>
        </w:rPr>
      </w:pPr>
      <w:r>
        <w:rPr>
          <w:rFonts w:hint="eastAsia" w:ascii="仿宋_GB2312" w:hAnsi="宋体" w:eastAsia="仿宋_GB2312"/>
          <w:sz w:val="32"/>
          <w:szCs w:val="32"/>
        </w:rPr>
        <w:t>（</w:t>
      </w:r>
      <w:r>
        <w:rPr>
          <w:rFonts w:ascii="仿宋_GB2312" w:hAnsi="宋体" w:eastAsia="仿宋_GB2312"/>
          <w:sz w:val="32"/>
          <w:szCs w:val="32"/>
        </w:rPr>
        <w:t>4</w:t>
      </w:r>
      <w:r>
        <w:rPr>
          <w:rFonts w:hint="eastAsia" w:ascii="仿宋_GB2312" w:hAnsi="宋体" w:eastAsia="仿宋_GB2312"/>
          <w:sz w:val="32"/>
          <w:szCs w:val="32"/>
        </w:rPr>
        <w:t>）</w:t>
      </w:r>
      <w:r>
        <w:rPr>
          <w:rFonts w:hint="eastAsia" w:ascii="仿宋_GB2312" w:hAnsi="宋体" w:eastAsia="仿宋_GB2312"/>
          <w:color w:val="000000"/>
          <w:sz w:val="32"/>
          <w:szCs w:val="32"/>
        </w:rPr>
        <w:t>组织实施分管文化市场综合行政执法检查、行政处罚等工作；</w:t>
      </w:r>
    </w:p>
    <w:p w14:paraId="15DAEFB7">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_GB2312" w:hAnsi="宋体" w:eastAsia="仿宋_GB2312"/>
          <w:sz w:val="32"/>
          <w:szCs w:val="32"/>
        </w:rPr>
      </w:pPr>
      <w:r>
        <w:rPr>
          <w:rFonts w:hint="eastAsia" w:ascii="仿宋_GB2312" w:hAnsi="宋体" w:eastAsia="仿宋_GB2312"/>
          <w:sz w:val="32"/>
          <w:szCs w:val="32"/>
        </w:rPr>
        <w:t>（</w:t>
      </w:r>
      <w:r>
        <w:rPr>
          <w:rFonts w:ascii="仿宋_GB2312" w:hAnsi="宋体" w:eastAsia="仿宋_GB2312"/>
          <w:sz w:val="32"/>
          <w:szCs w:val="32"/>
        </w:rPr>
        <w:t>5</w:t>
      </w:r>
      <w:r>
        <w:rPr>
          <w:rFonts w:hint="eastAsia" w:ascii="仿宋_GB2312" w:hAnsi="宋体" w:eastAsia="仿宋_GB2312"/>
          <w:sz w:val="32"/>
          <w:szCs w:val="32"/>
        </w:rPr>
        <w:t>）负责组织对分管工作的监督检查；</w:t>
      </w:r>
    </w:p>
    <w:p w14:paraId="5BF810B0">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_GB2312" w:hAnsi="宋体" w:eastAsia="仿宋_GB2312"/>
          <w:sz w:val="32"/>
          <w:szCs w:val="32"/>
        </w:rPr>
      </w:pPr>
      <w:r>
        <w:rPr>
          <w:rFonts w:hint="eastAsia" w:ascii="仿宋_GB2312" w:hAnsi="宋体" w:eastAsia="仿宋_GB2312"/>
          <w:sz w:val="32"/>
          <w:szCs w:val="32"/>
        </w:rPr>
        <w:t>（</w:t>
      </w:r>
      <w:r>
        <w:rPr>
          <w:rFonts w:ascii="仿宋_GB2312" w:hAnsi="宋体" w:eastAsia="仿宋_GB2312"/>
          <w:sz w:val="32"/>
          <w:szCs w:val="32"/>
        </w:rPr>
        <w:t>6</w:t>
      </w:r>
      <w:r>
        <w:rPr>
          <w:rFonts w:hint="eastAsia" w:ascii="仿宋_GB2312" w:hAnsi="宋体" w:eastAsia="仿宋_GB2312"/>
          <w:sz w:val="32"/>
          <w:szCs w:val="32"/>
        </w:rPr>
        <w:t>）组织处理分管范围内的重大业务问题；</w:t>
      </w:r>
    </w:p>
    <w:p w14:paraId="3D34D5ED">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_GB2312" w:hAnsi="宋体" w:eastAsia="仿宋_GB2312"/>
          <w:sz w:val="32"/>
          <w:szCs w:val="32"/>
        </w:rPr>
      </w:pPr>
      <w:r>
        <w:rPr>
          <w:rFonts w:hint="eastAsia" w:ascii="仿宋_GB2312" w:hAnsi="宋体" w:eastAsia="仿宋_GB2312"/>
          <w:sz w:val="32"/>
          <w:szCs w:val="32"/>
        </w:rPr>
        <w:t>（</w:t>
      </w:r>
      <w:r>
        <w:rPr>
          <w:rFonts w:ascii="仿宋_GB2312" w:hAnsi="宋体" w:eastAsia="仿宋_GB2312"/>
          <w:sz w:val="32"/>
          <w:szCs w:val="32"/>
        </w:rPr>
        <w:t>7</w:t>
      </w:r>
      <w:r>
        <w:rPr>
          <w:rFonts w:hint="eastAsia" w:ascii="仿宋_GB2312" w:hAnsi="宋体" w:eastAsia="仿宋_GB2312"/>
          <w:sz w:val="32"/>
          <w:szCs w:val="32"/>
        </w:rPr>
        <w:t>）负责分管范围内执法人员的业务</w:t>
      </w:r>
      <w:r>
        <w:rPr>
          <w:rFonts w:hint="eastAsia" w:ascii="仿宋_GB2312" w:hAnsi="宋体" w:eastAsia="仿宋_GB2312"/>
          <w:color w:val="000000"/>
          <w:sz w:val="32"/>
          <w:szCs w:val="32"/>
        </w:rPr>
        <w:t>培训</w:t>
      </w:r>
      <w:r>
        <w:rPr>
          <w:rFonts w:hint="eastAsia" w:ascii="仿宋_GB2312" w:hAnsi="宋体" w:eastAsia="仿宋_GB2312"/>
          <w:sz w:val="32"/>
          <w:szCs w:val="32"/>
        </w:rPr>
        <w:t>工作；</w:t>
      </w:r>
    </w:p>
    <w:p w14:paraId="343C41BD">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_GB2312" w:hAnsi="宋体" w:eastAsia="仿宋_GB2312"/>
          <w:sz w:val="32"/>
          <w:szCs w:val="32"/>
        </w:rPr>
      </w:pPr>
      <w:r>
        <w:rPr>
          <w:rFonts w:hint="eastAsia" w:ascii="仿宋_GB2312" w:hAnsi="宋体" w:eastAsia="仿宋_GB2312"/>
          <w:sz w:val="32"/>
          <w:szCs w:val="32"/>
        </w:rPr>
        <w:t>（</w:t>
      </w:r>
      <w:r>
        <w:rPr>
          <w:rFonts w:ascii="仿宋_GB2312" w:hAnsi="宋体" w:eastAsia="仿宋_GB2312"/>
          <w:sz w:val="32"/>
          <w:szCs w:val="32"/>
        </w:rPr>
        <w:t>8</w:t>
      </w:r>
      <w:r>
        <w:rPr>
          <w:rFonts w:hint="eastAsia" w:ascii="仿宋_GB2312" w:hAnsi="宋体" w:eastAsia="仿宋_GB2312"/>
          <w:sz w:val="32"/>
          <w:szCs w:val="32"/>
        </w:rPr>
        <w:t>）分管执法车辆、装备等执法后勤保障工作；</w:t>
      </w:r>
    </w:p>
    <w:p w14:paraId="484B4FED">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_GB2312" w:hAnsi="宋体" w:eastAsia="仿宋_GB2312"/>
          <w:sz w:val="32"/>
          <w:szCs w:val="32"/>
        </w:rPr>
      </w:pPr>
      <w:r>
        <w:rPr>
          <w:rFonts w:hint="eastAsia" w:ascii="仿宋_GB2312" w:hAnsi="宋体" w:eastAsia="仿宋_GB2312"/>
          <w:sz w:val="32"/>
          <w:szCs w:val="32"/>
        </w:rPr>
        <w:t>（</w:t>
      </w:r>
      <w:r>
        <w:rPr>
          <w:rFonts w:ascii="仿宋_GB2312" w:hAnsi="宋体" w:eastAsia="仿宋_GB2312"/>
          <w:sz w:val="32"/>
          <w:szCs w:val="32"/>
        </w:rPr>
        <w:t>9</w:t>
      </w:r>
      <w:r>
        <w:rPr>
          <w:rFonts w:hint="eastAsia" w:ascii="仿宋_GB2312" w:hAnsi="宋体" w:eastAsia="仿宋_GB2312"/>
          <w:sz w:val="32"/>
          <w:szCs w:val="32"/>
        </w:rPr>
        <w:t>）其他职责。</w:t>
      </w:r>
    </w:p>
    <w:p w14:paraId="35939E8B">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ascii="黑体" w:hAnsi="黑体" w:eastAsia="黑体"/>
          <w:color w:val="000000"/>
          <w:sz w:val="32"/>
          <w:szCs w:val="32"/>
        </w:rPr>
      </w:pPr>
      <w:r>
        <w:rPr>
          <w:rFonts w:ascii="仿宋_GB2312" w:eastAsia="仿宋_GB2312"/>
          <w:sz w:val="32"/>
          <w:szCs w:val="32"/>
        </w:rPr>
        <w:t>4.</w:t>
      </w:r>
      <w:r>
        <w:rPr>
          <w:rFonts w:hint="eastAsia" w:ascii="仿宋_GB2312" w:eastAsia="仿宋_GB2312"/>
          <w:sz w:val="32"/>
          <w:szCs w:val="32"/>
        </w:rPr>
        <w:t>文化娱乐执法队</w:t>
      </w:r>
    </w:p>
    <w:p w14:paraId="17EBE423">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ascii="仿宋_GB2312" w:hAnsi="仿宋" w:eastAsia="仿宋_GB2312" w:cs="Arial"/>
          <w:color w:val="000000"/>
          <w:sz w:val="32"/>
          <w:szCs w:val="32"/>
          <w:shd w:val="clear" w:color="auto" w:fill="FFFFFF"/>
        </w:rPr>
      </w:pPr>
      <w:r>
        <w:rPr>
          <w:rFonts w:hint="eastAsia" w:ascii="仿宋_GB2312" w:hAnsi="仿宋" w:eastAsia="仿宋_GB2312" w:cs="Arial"/>
          <w:color w:val="000000"/>
          <w:sz w:val="32"/>
          <w:szCs w:val="32"/>
          <w:shd w:val="clear" w:color="auto" w:fill="FFFFFF"/>
        </w:rPr>
        <w:t>（</w:t>
      </w:r>
      <w:r>
        <w:rPr>
          <w:rFonts w:ascii="仿宋_GB2312" w:hAnsi="仿宋" w:eastAsia="仿宋_GB2312" w:cs="Arial"/>
          <w:color w:val="000000"/>
          <w:sz w:val="32"/>
          <w:szCs w:val="32"/>
          <w:shd w:val="clear" w:color="auto" w:fill="FFFFFF"/>
        </w:rPr>
        <w:t>1</w:t>
      </w:r>
      <w:r>
        <w:rPr>
          <w:rFonts w:hint="eastAsia" w:ascii="仿宋_GB2312" w:hAnsi="仿宋" w:eastAsia="仿宋_GB2312" w:cs="Arial"/>
          <w:color w:val="000000"/>
          <w:sz w:val="32"/>
          <w:szCs w:val="32"/>
          <w:shd w:val="clear" w:color="auto" w:fill="FFFFFF"/>
        </w:rPr>
        <w:t>）负责</w:t>
      </w:r>
      <w:r>
        <w:rPr>
          <w:rFonts w:hint="eastAsia" w:ascii="仿宋_GB2312" w:hAnsi="仿宋" w:eastAsia="仿宋_GB2312"/>
          <w:color w:val="000000"/>
          <w:sz w:val="32"/>
          <w:szCs w:val="32"/>
        </w:rPr>
        <w:t>主城四区文化娱乐、互联网上网服务营业场所、营业性演出、艺术品经营及进出口、文化艺术经营、展览展播、</w:t>
      </w:r>
      <w:r>
        <w:rPr>
          <w:rFonts w:hint="eastAsia" w:ascii="仿宋_GB2312" w:hAnsi="仿宋" w:eastAsia="仿宋_GB2312" w:cs="Arial"/>
          <w:color w:val="000000"/>
          <w:sz w:val="32"/>
          <w:szCs w:val="32"/>
          <w:shd w:val="clear" w:color="auto" w:fill="FFFFFF"/>
        </w:rPr>
        <w:t>社会艺术水平考级的行政执法工作，依法开展日常巡查、执法检查、查办违法违规案件；</w:t>
      </w:r>
    </w:p>
    <w:p w14:paraId="4EF147FC">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ascii="仿宋_GB2312" w:hAnsi="仿宋" w:eastAsia="仿宋_GB2312"/>
          <w:color w:val="000000"/>
          <w:sz w:val="32"/>
          <w:szCs w:val="32"/>
        </w:rPr>
      </w:pPr>
      <w:r>
        <w:rPr>
          <w:rFonts w:hint="eastAsia" w:ascii="仿宋_GB2312" w:hAnsi="仿宋" w:eastAsia="仿宋_GB2312" w:cs="Arial"/>
          <w:color w:val="000000"/>
          <w:sz w:val="32"/>
          <w:szCs w:val="32"/>
          <w:shd w:val="clear" w:color="auto" w:fill="FFFFFF"/>
        </w:rPr>
        <w:t>（</w:t>
      </w:r>
      <w:r>
        <w:rPr>
          <w:rFonts w:ascii="仿宋_GB2312" w:hAnsi="仿宋" w:eastAsia="仿宋_GB2312" w:cs="Arial"/>
          <w:color w:val="000000"/>
          <w:sz w:val="32"/>
          <w:szCs w:val="32"/>
          <w:shd w:val="clear" w:color="auto" w:fill="FFFFFF"/>
        </w:rPr>
        <w:t>2</w:t>
      </w:r>
      <w:r>
        <w:rPr>
          <w:rFonts w:hint="eastAsia" w:ascii="仿宋_GB2312" w:hAnsi="仿宋" w:eastAsia="仿宋_GB2312" w:cs="Arial"/>
          <w:color w:val="000000"/>
          <w:sz w:val="32"/>
          <w:szCs w:val="32"/>
          <w:shd w:val="clear" w:color="auto" w:fill="FFFFFF"/>
        </w:rPr>
        <w:t>）负责查处全市文化娱乐市场领域重大疑难案件、</w:t>
      </w:r>
      <w:r>
        <w:rPr>
          <w:rFonts w:hint="eastAsia" w:ascii="仿宋_GB2312" w:hAnsi="仿宋" w:eastAsia="仿宋_GB2312"/>
          <w:color w:val="000000"/>
          <w:sz w:val="32"/>
          <w:szCs w:val="32"/>
        </w:rPr>
        <w:t>跨区域案件和上级交办、指定督办案件；</w:t>
      </w:r>
    </w:p>
    <w:p w14:paraId="4BFB7155">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ascii="仿宋_GB2312" w:hAnsi="仿宋" w:eastAsia="仿宋_GB2312"/>
          <w:color w:val="000000"/>
          <w:sz w:val="32"/>
          <w:szCs w:val="32"/>
        </w:rPr>
      </w:pPr>
      <w:r>
        <w:rPr>
          <w:rFonts w:hint="eastAsia" w:ascii="仿宋_GB2312" w:hAnsi="仿宋" w:eastAsia="仿宋_GB2312"/>
          <w:color w:val="000000"/>
          <w:sz w:val="32"/>
          <w:szCs w:val="32"/>
        </w:rPr>
        <w:t>（</w:t>
      </w:r>
      <w:r>
        <w:rPr>
          <w:rFonts w:ascii="仿宋_GB2312" w:hAnsi="仿宋" w:eastAsia="仿宋_GB2312"/>
          <w:color w:val="000000"/>
          <w:sz w:val="32"/>
          <w:szCs w:val="32"/>
        </w:rPr>
        <w:t>3</w:t>
      </w:r>
      <w:r>
        <w:rPr>
          <w:rFonts w:hint="eastAsia" w:ascii="仿宋_GB2312" w:hAnsi="仿宋" w:eastAsia="仿宋_GB2312"/>
          <w:color w:val="000000"/>
          <w:sz w:val="32"/>
          <w:szCs w:val="32"/>
        </w:rPr>
        <w:t>）负责本队执法检查、双随机抽查和行政处罚案件通过文化和旅游监管平台、电子政务网络系统等同步录入工作；</w:t>
      </w:r>
    </w:p>
    <w:p w14:paraId="6DC4468F">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ascii="仿宋_GB2312" w:hAnsi="仿宋" w:eastAsia="仿宋_GB2312"/>
          <w:color w:val="000000"/>
          <w:sz w:val="32"/>
          <w:szCs w:val="32"/>
        </w:rPr>
      </w:pPr>
      <w:r>
        <w:rPr>
          <w:rFonts w:hint="eastAsia" w:ascii="仿宋_GB2312" w:hAnsi="仿宋" w:eastAsia="仿宋_GB2312"/>
          <w:color w:val="000000"/>
          <w:sz w:val="32"/>
          <w:szCs w:val="32"/>
        </w:rPr>
        <w:t>（</w:t>
      </w:r>
      <w:r>
        <w:rPr>
          <w:rFonts w:ascii="仿宋_GB2312" w:hAnsi="仿宋" w:eastAsia="仿宋_GB2312"/>
          <w:color w:val="000000"/>
          <w:sz w:val="32"/>
          <w:szCs w:val="32"/>
        </w:rPr>
        <w:t>4</w:t>
      </w:r>
      <w:r>
        <w:rPr>
          <w:rFonts w:hint="eastAsia" w:ascii="仿宋_GB2312" w:hAnsi="仿宋" w:eastAsia="仿宋_GB2312"/>
          <w:color w:val="000000"/>
          <w:sz w:val="32"/>
          <w:szCs w:val="32"/>
        </w:rPr>
        <w:t>）负责整理本队日常检查和行政处罚案件文件材料，按要求立卷归档；</w:t>
      </w:r>
    </w:p>
    <w:p w14:paraId="3D72D1A3">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ascii="仿宋_GB2312" w:hAnsi="仿宋" w:eastAsia="仿宋_GB2312"/>
          <w:color w:val="000000"/>
          <w:sz w:val="32"/>
          <w:szCs w:val="32"/>
        </w:rPr>
      </w:pPr>
      <w:r>
        <w:rPr>
          <w:rFonts w:hint="eastAsia" w:ascii="仿宋_GB2312" w:hAnsi="仿宋" w:eastAsia="仿宋_GB2312"/>
          <w:color w:val="000000"/>
          <w:sz w:val="32"/>
          <w:szCs w:val="32"/>
        </w:rPr>
        <w:t>（</w:t>
      </w:r>
      <w:r>
        <w:rPr>
          <w:rFonts w:ascii="仿宋_GB2312" w:hAnsi="仿宋" w:eastAsia="仿宋_GB2312"/>
          <w:color w:val="000000"/>
          <w:sz w:val="32"/>
          <w:szCs w:val="32"/>
        </w:rPr>
        <w:t>5</w:t>
      </w:r>
      <w:r>
        <w:rPr>
          <w:rFonts w:hint="eastAsia" w:ascii="仿宋_GB2312" w:hAnsi="仿宋" w:eastAsia="仿宋_GB2312"/>
          <w:color w:val="000000"/>
          <w:sz w:val="32"/>
          <w:szCs w:val="32"/>
        </w:rPr>
        <w:t>）对县（市、区）文化市场综合行政执法机构进行相应的业务监督，提出相关执法意见；</w:t>
      </w:r>
    </w:p>
    <w:p w14:paraId="6776FED3">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ascii="仿宋_GB2312" w:hAnsi="楷体" w:eastAsia="仿宋_GB2312"/>
          <w:color w:val="000000"/>
          <w:sz w:val="32"/>
          <w:szCs w:val="32"/>
        </w:rPr>
      </w:pPr>
      <w:r>
        <w:rPr>
          <w:rFonts w:hint="eastAsia" w:ascii="仿宋_GB2312" w:hAnsi="楷体" w:eastAsia="仿宋_GB2312"/>
          <w:color w:val="000000"/>
          <w:sz w:val="32"/>
          <w:szCs w:val="32"/>
        </w:rPr>
        <w:t>（</w:t>
      </w:r>
      <w:r>
        <w:rPr>
          <w:rFonts w:ascii="仿宋_GB2312" w:hAnsi="楷体" w:eastAsia="仿宋_GB2312"/>
          <w:color w:val="000000"/>
          <w:sz w:val="32"/>
          <w:szCs w:val="32"/>
        </w:rPr>
        <w:t>6</w:t>
      </w:r>
      <w:r>
        <w:rPr>
          <w:rFonts w:hint="eastAsia" w:ascii="仿宋_GB2312" w:hAnsi="楷体" w:eastAsia="仿宋_GB2312"/>
          <w:color w:val="000000"/>
          <w:sz w:val="32"/>
          <w:szCs w:val="32"/>
        </w:rPr>
        <w:t>）完成局领导交办的其他工作。</w:t>
      </w:r>
    </w:p>
    <w:p w14:paraId="39B5013A">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ascii="仿宋_GB2312" w:eastAsia="仿宋_GB2312"/>
          <w:sz w:val="32"/>
          <w:szCs w:val="32"/>
        </w:rPr>
      </w:pPr>
      <w:r>
        <w:rPr>
          <w:rFonts w:ascii="仿宋_GB2312" w:eastAsia="仿宋_GB2312"/>
          <w:sz w:val="32"/>
          <w:szCs w:val="32"/>
        </w:rPr>
        <w:t>5.</w:t>
      </w:r>
      <w:r>
        <w:rPr>
          <w:rFonts w:hint="eastAsia" w:ascii="仿宋_GB2312" w:eastAsia="仿宋_GB2312"/>
          <w:sz w:val="32"/>
          <w:szCs w:val="32"/>
        </w:rPr>
        <w:t>网络执法队</w:t>
      </w:r>
    </w:p>
    <w:p w14:paraId="2BB42EA3">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ascii="仿宋_GB2312" w:hAnsi="楷体" w:eastAsia="仿宋_GB2312"/>
          <w:color w:val="000000"/>
          <w:sz w:val="32"/>
          <w:szCs w:val="32"/>
        </w:rPr>
      </w:pPr>
      <w:r>
        <w:rPr>
          <w:rFonts w:hint="eastAsia" w:ascii="仿宋_GB2312" w:hAnsi="楷体" w:eastAsia="仿宋_GB2312"/>
          <w:color w:val="000000"/>
          <w:sz w:val="32"/>
          <w:szCs w:val="32"/>
        </w:rPr>
        <w:t>（</w:t>
      </w:r>
      <w:r>
        <w:rPr>
          <w:rFonts w:ascii="仿宋_GB2312" w:hAnsi="楷体" w:eastAsia="仿宋_GB2312"/>
          <w:color w:val="000000"/>
          <w:sz w:val="32"/>
          <w:szCs w:val="32"/>
        </w:rPr>
        <w:t>1</w:t>
      </w:r>
      <w:r>
        <w:rPr>
          <w:rFonts w:hint="eastAsia" w:ascii="仿宋_GB2312" w:hAnsi="楷体" w:eastAsia="仿宋_GB2312"/>
          <w:color w:val="000000"/>
          <w:sz w:val="32"/>
          <w:szCs w:val="32"/>
        </w:rPr>
        <w:t>）负责主城四区互联网文化产品及其活动、互联网出版服务和互联网视听节目等方面的有关行政执法工作，依法开展日常巡查、执法检查、查办违法违规案件；</w:t>
      </w:r>
    </w:p>
    <w:p w14:paraId="3F0BC691">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ascii="仿宋_GB2312" w:hAnsi="仿宋" w:eastAsia="仿宋_GB2312"/>
          <w:color w:val="000000"/>
          <w:sz w:val="32"/>
          <w:szCs w:val="32"/>
        </w:rPr>
      </w:pPr>
      <w:r>
        <w:rPr>
          <w:rFonts w:hint="eastAsia" w:ascii="仿宋_GB2312" w:hAnsi="仿宋" w:eastAsia="仿宋_GB2312" w:cs="Arial"/>
          <w:color w:val="000000"/>
          <w:sz w:val="32"/>
          <w:szCs w:val="32"/>
          <w:shd w:val="clear" w:color="auto" w:fill="FFFFFF"/>
        </w:rPr>
        <w:t>（</w:t>
      </w:r>
      <w:r>
        <w:rPr>
          <w:rFonts w:ascii="仿宋_GB2312" w:hAnsi="仿宋" w:eastAsia="仿宋_GB2312" w:cs="Arial"/>
          <w:color w:val="000000"/>
          <w:sz w:val="32"/>
          <w:szCs w:val="32"/>
          <w:shd w:val="clear" w:color="auto" w:fill="FFFFFF"/>
        </w:rPr>
        <w:t>2</w:t>
      </w:r>
      <w:r>
        <w:rPr>
          <w:rFonts w:hint="eastAsia" w:ascii="仿宋_GB2312" w:hAnsi="仿宋" w:eastAsia="仿宋_GB2312" w:cs="Arial"/>
          <w:color w:val="000000"/>
          <w:sz w:val="32"/>
          <w:szCs w:val="32"/>
          <w:shd w:val="clear" w:color="auto" w:fill="FFFFFF"/>
        </w:rPr>
        <w:t>）负责查处跨区域、</w:t>
      </w:r>
      <w:r>
        <w:rPr>
          <w:rFonts w:hint="eastAsia" w:ascii="仿宋_GB2312" w:hAnsi="仿宋" w:eastAsia="仿宋_GB2312"/>
          <w:color w:val="000000"/>
          <w:sz w:val="32"/>
          <w:szCs w:val="32"/>
        </w:rPr>
        <w:t>领导交办、转办和上级指定督办的</w:t>
      </w:r>
      <w:r>
        <w:rPr>
          <w:rFonts w:hint="eastAsia" w:ascii="仿宋_GB2312" w:hAnsi="仿宋" w:eastAsia="仿宋_GB2312" w:cs="Arial"/>
          <w:color w:val="000000"/>
          <w:sz w:val="32"/>
          <w:szCs w:val="32"/>
          <w:shd w:val="clear" w:color="auto" w:fill="FFFFFF"/>
        </w:rPr>
        <w:t>全市网络文化市场重大案件和违法违规行为</w:t>
      </w:r>
      <w:r>
        <w:rPr>
          <w:rFonts w:hint="eastAsia" w:ascii="仿宋_GB2312" w:hAnsi="仿宋" w:eastAsia="仿宋_GB2312"/>
          <w:color w:val="000000"/>
          <w:sz w:val="32"/>
          <w:szCs w:val="32"/>
        </w:rPr>
        <w:t>；</w:t>
      </w:r>
    </w:p>
    <w:p w14:paraId="3584E790">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ascii="仿宋_GB2312" w:hAnsi="仿宋" w:eastAsia="仿宋_GB2312"/>
          <w:color w:val="000000"/>
          <w:sz w:val="32"/>
          <w:szCs w:val="32"/>
        </w:rPr>
      </w:pPr>
      <w:r>
        <w:rPr>
          <w:rFonts w:hint="eastAsia" w:ascii="仿宋_GB2312" w:hAnsi="仿宋" w:eastAsia="仿宋_GB2312"/>
          <w:color w:val="000000"/>
          <w:sz w:val="32"/>
          <w:szCs w:val="32"/>
        </w:rPr>
        <w:t>（</w:t>
      </w:r>
      <w:r>
        <w:rPr>
          <w:rFonts w:ascii="仿宋_GB2312" w:hAnsi="仿宋" w:eastAsia="仿宋_GB2312"/>
          <w:color w:val="000000"/>
          <w:sz w:val="32"/>
          <w:szCs w:val="32"/>
        </w:rPr>
        <w:t>3</w:t>
      </w:r>
      <w:r>
        <w:rPr>
          <w:rFonts w:hint="eastAsia" w:ascii="仿宋_GB2312" w:hAnsi="仿宋" w:eastAsia="仿宋_GB2312"/>
          <w:color w:val="000000"/>
          <w:sz w:val="32"/>
          <w:szCs w:val="32"/>
        </w:rPr>
        <w:t>）负责本队执法检查、双随机抽查和行政处罚案件通过文化和旅游监管平台、电子政务网络系统等同步录入工作；</w:t>
      </w:r>
    </w:p>
    <w:p w14:paraId="1290CCB4">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ascii="仿宋_GB2312" w:hAnsi="仿宋" w:eastAsia="仿宋_GB2312"/>
          <w:color w:val="000000"/>
          <w:sz w:val="32"/>
          <w:szCs w:val="32"/>
        </w:rPr>
      </w:pPr>
      <w:r>
        <w:rPr>
          <w:rFonts w:hint="eastAsia" w:ascii="仿宋_GB2312" w:hAnsi="仿宋" w:eastAsia="仿宋_GB2312"/>
          <w:color w:val="000000"/>
          <w:sz w:val="32"/>
          <w:szCs w:val="32"/>
        </w:rPr>
        <w:t>（</w:t>
      </w:r>
      <w:r>
        <w:rPr>
          <w:rFonts w:ascii="仿宋_GB2312" w:hAnsi="仿宋" w:eastAsia="仿宋_GB2312"/>
          <w:color w:val="000000"/>
          <w:sz w:val="32"/>
          <w:szCs w:val="32"/>
        </w:rPr>
        <w:t>4</w:t>
      </w:r>
      <w:r>
        <w:rPr>
          <w:rFonts w:hint="eastAsia" w:ascii="仿宋_GB2312" w:hAnsi="仿宋" w:eastAsia="仿宋_GB2312"/>
          <w:color w:val="000000"/>
          <w:sz w:val="32"/>
          <w:szCs w:val="32"/>
        </w:rPr>
        <w:t>）负责整理本队日常检查和行政处罚案件文件材料，按要求立卷归档；</w:t>
      </w:r>
    </w:p>
    <w:p w14:paraId="19179208">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ascii="仿宋_GB2312" w:hAnsi="仿宋" w:eastAsia="仿宋_GB2312"/>
          <w:color w:val="000000"/>
          <w:sz w:val="32"/>
          <w:szCs w:val="32"/>
        </w:rPr>
      </w:pPr>
      <w:r>
        <w:rPr>
          <w:rFonts w:hint="eastAsia" w:ascii="仿宋_GB2312" w:hAnsi="仿宋" w:eastAsia="仿宋_GB2312"/>
          <w:color w:val="000000"/>
          <w:sz w:val="32"/>
          <w:szCs w:val="32"/>
        </w:rPr>
        <w:t>（</w:t>
      </w:r>
      <w:r>
        <w:rPr>
          <w:rFonts w:ascii="仿宋_GB2312" w:hAnsi="仿宋" w:eastAsia="仿宋_GB2312"/>
          <w:color w:val="000000"/>
          <w:sz w:val="32"/>
          <w:szCs w:val="32"/>
        </w:rPr>
        <w:t>5</w:t>
      </w:r>
      <w:r>
        <w:rPr>
          <w:rFonts w:hint="eastAsia" w:ascii="仿宋_GB2312" w:hAnsi="仿宋" w:eastAsia="仿宋_GB2312"/>
          <w:color w:val="000000"/>
          <w:sz w:val="32"/>
          <w:szCs w:val="32"/>
        </w:rPr>
        <w:t>）对县（市、区）文化市场综合行政执法机构进行相应的业务监督，提出相关执法意见；</w:t>
      </w:r>
    </w:p>
    <w:p w14:paraId="60CB004E">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ascii="仿宋_GB2312" w:hAnsi="楷体" w:eastAsia="仿宋_GB2312"/>
          <w:color w:val="000000"/>
          <w:sz w:val="32"/>
          <w:szCs w:val="32"/>
        </w:rPr>
      </w:pPr>
      <w:r>
        <w:rPr>
          <w:rFonts w:hint="eastAsia" w:ascii="仿宋_GB2312" w:hAnsi="楷体" w:eastAsia="仿宋_GB2312"/>
          <w:color w:val="000000"/>
          <w:sz w:val="32"/>
          <w:szCs w:val="32"/>
        </w:rPr>
        <w:t>（</w:t>
      </w:r>
      <w:r>
        <w:rPr>
          <w:rFonts w:ascii="仿宋_GB2312" w:hAnsi="楷体" w:eastAsia="仿宋_GB2312"/>
          <w:color w:val="000000"/>
          <w:sz w:val="32"/>
          <w:szCs w:val="32"/>
        </w:rPr>
        <w:t>6</w:t>
      </w:r>
      <w:r>
        <w:rPr>
          <w:rFonts w:hint="eastAsia" w:ascii="仿宋_GB2312" w:hAnsi="楷体" w:eastAsia="仿宋_GB2312"/>
          <w:color w:val="000000"/>
          <w:sz w:val="32"/>
          <w:szCs w:val="32"/>
        </w:rPr>
        <w:t>）完成局领导交办的其他工作。</w:t>
      </w:r>
    </w:p>
    <w:p w14:paraId="1A741BA1">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ascii="仿宋_GB2312" w:eastAsia="仿宋_GB2312"/>
          <w:sz w:val="32"/>
          <w:szCs w:val="32"/>
        </w:rPr>
      </w:pPr>
      <w:r>
        <w:rPr>
          <w:rFonts w:ascii="仿宋_GB2312" w:eastAsia="仿宋_GB2312"/>
          <w:sz w:val="32"/>
          <w:szCs w:val="32"/>
        </w:rPr>
        <w:t>6.</w:t>
      </w:r>
      <w:r>
        <w:rPr>
          <w:rFonts w:hint="eastAsia" w:ascii="仿宋_GB2312" w:eastAsia="仿宋_GB2312"/>
          <w:sz w:val="32"/>
          <w:szCs w:val="32"/>
        </w:rPr>
        <w:t>出版版权执法队</w:t>
      </w:r>
    </w:p>
    <w:p w14:paraId="4DB2144A">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ascii="仿宋_GB2312" w:hAnsi="仿宋" w:eastAsia="仿宋_GB2312" w:cs="Arial"/>
          <w:color w:val="000000"/>
          <w:sz w:val="32"/>
          <w:szCs w:val="32"/>
          <w:shd w:val="clear" w:color="auto" w:fill="FFFFFF"/>
        </w:rPr>
      </w:pPr>
      <w:r>
        <w:rPr>
          <w:rFonts w:hint="eastAsia" w:ascii="仿宋_GB2312" w:hAnsi="仿宋" w:eastAsia="仿宋_GB2312"/>
          <w:color w:val="000000"/>
          <w:sz w:val="32"/>
          <w:szCs w:val="32"/>
        </w:rPr>
        <w:t>（</w:t>
      </w:r>
      <w:r>
        <w:rPr>
          <w:rFonts w:ascii="仿宋_GB2312" w:hAnsi="仿宋" w:eastAsia="仿宋_GB2312"/>
          <w:color w:val="000000"/>
          <w:sz w:val="32"/>
          <w:szCs w:val="32"/>
        </w:rPr>
        <w:t>1</w:t>
      </w:r>
      <w:r>
        <w:rPr>
          <w:rFonts w:hint="eastAsia" w:ascii="仿宋_GB2312" w:hAnsi="仿宋" w:eastAsia="仿宋_GB2312"/>
          <w:color w:val="000000"/>
          <w:sz w:val="32"/>
          <w:szCs w:val="32"/>
        </w:rPr>
        <w:t>）负责</w:t>
      </w:r>
      <w:r>
        <w:rPr>
          <w:rFonts w:hint="eastAsia" w:ascii="仿宋_GB2312" w:hAnsi="仿宋" w:eastAsia="仿宋_GB2312" w:cs="Arial"/>
          <w:color w:val="000000"/>
          <w:sz w:val="32"/>
          <w:szCs w:val="32"/>
          <w:shd w:val="clear" w:color="auto" w:fill="FFFFFF"/>
        </w:rPr>
        <w:t>主城四区</w:t>
      </w:r>
      <w:r>
        <w:rPr>
          <w:rFonts w:hint="eastAsia" w:ascii="仿宋_GB2312" w:hAnsi="Helvetica" w:eastAsia="仿宋_GB2312" w:cs="Helvetica"/>
          <w:color w:val="000000"/>
          <w:sz w:val="32"/>
          <w:szCs w:val="32"/>
        </w:rPr>
        <w:t>图书、报纸、期刊、内部资料性出版物、音像制品、电子出版物、著作权、计算机软件和印刷、复制、出版物发行等出版、版权市场领域的行政执法工作，</w:t>
      </w:r>
      <w:r>
        <w:rPr>
          <w:rFonts w:hint="eastAsia" w:ascii="仿宋_GB2312" w:hAnsi="仿宋" w:eastAsia="仿宋_GB2312" w:cs="Arial"/>
          <w:color w:val="000000"/>
          <w:sz w:val="32"/>
          <w:szCs w:val="32"/>
          <w:shd w:val="clear" w:color="auto" w:fill="FFFFFF"/>
        </w:rPr>
        <w:t>依法开展日常巡查、执法检查、查办违法违规案件；</w:t>
      </w:r>
    </w:p>
    <w:p w14:paraId="73C3A15E">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ascii="仿宋_GB2312" w:hAnsi="仿宋" w:eastAsia="仿宋_GB2312"/>
          <w:color w:val="000000"/>
          <w:sz w:val="32"/>
          <w:szCs w:val="32"/>
        </w:rPr>
      </w:pPr>
      <w:r>
        <w:rPr>
          <w:rFonts w:hint="eastAsia" w:ascii="仿宋_GB2312" w:hAnsi="仿宋" w:eastAsia="仿宋_GB2312" w:cs="Arial"/>
          <w:color w:val="000000"/>
          <w:sz w:val="32"/>
          <w:szCs w:val="32"/>
          <w:shd w:val="clear" w:color="auto" w:fill="FFFFFF"/>
        </w:rPr>
        <w:t>（</w:t>
      </w:r>
      <w:r>
        <w:rPr>
          <w:rFonts w:ascii="仿宋_GB2312" w:hAnsi="仿宋" w:eastAsia="仿宋_GB2312" w:cs="Arial"/>
          <w:color w:val="000000"/>
          <w:sz w:val="32"/>
          <w:szCs w:val="32"/>
          <w:shd w:val="clear" w:color="auto" w:fill="FFFFFF"/>
        </w:rPr>
        <w:t>2</w:t>
      </w:r>
      <w:r>
        <w:rPr>
          <w:rFonts w:hint="eastAsia" w:ascii="仿宋_GB2312" w:hAnsi="仿宋" w:eastAsia="仿宋_GB2312" w:cs="Arial"/>
          <w:color w:val="000000"/>
          <w:sz w:val="32"/>
          <w:szCs w:val="32"/>
          <w:shd w:val="clear" w:color="auto" w:fill="FFFFFF"/>
        </w:rPr>
        <w:t>）负责查处全市出版、版权市场领域重大疑难案件、</w:t>
      </w:r>
      <w:r>
        <w:rPr>
          <w:rFonts w:hint="eastAsia" w:ascii="仿宋_GB2312" w:hAnsi="仿宋" w:eastAsia="仿宋_GB2312"/>
          <w:color w:val="000000"/>
          <w:sz w:val="32"/>
          <w:szCs w:val="32"/>
        </w:rPr>
        <w:t>跨区域案件和上级交办、指定督办案件；</w:t>
      </w:r>
    </w:p>
    <w:p w14:paraId="3ACDE55B">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ascii="仿宋_GB2312" w:hAnsi="仿宋" w:eastAsia="仿宋_GB2312"/>
          <w:color w:val="000000"/>
          <w:sz w:val="32"/>
          <w:szCs w:val="32"/>
        </w:rPr>
      </w:pPr>
      <w:r>
        <w:rPr>
          <w:rFonts w:hint="eastAsia" w:ascii="仿宋_GB2312" w:hAnsi="仿宋" w:eastAsia="仿宋_GB2312"/>
          <w:color w:val="000000"/>
          <w:sz w:val="32"/>
          <w:szCs w:val="32"/>
        </w:rPr>
        <w:t>（</w:t>
      </w:r>
      <w:r>
        <w:rPr>
          <w:rFonts w:ascii="仿宋_GB2312" w:hAnsi="仿宋" w:eastAsia="仿宋_GB2312"/>
          <w:color w:val="000000"/>
          <w:sz w:val="32"/>
          <w:szCs w:val="32"/>
        </w:rPr>
        <w:t>3</w:t>
      </w:r>
      <w:r>
        <w:rPr>
          <w:rFonts w:hint="eastAsia" w:ascii="仿宋_GB2312" w:hAnsi="仿宋" w:eastAsia="仿宋_GB2312"/>
          <w:color w:val="000000"/>
          <w:sz w:val="32"/>
          <w:szCs w:val="32"/>
        </w:rPr>
        <w:t>）负责本队执法检查、双随机抽查和行政处罚案件通过文化和旅游监管平台、电子政务网络系统等同步录入工作；</w:t>
      </w:r>
    </w:p>
    <w:p w14:paraId="12E27844">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ascii="仿宋_GB2312" w:hAnsi="仿宋" w:eastAsia="仿宋_GB2312"/>
          <w:color w:val="000000"/>
          <w:sz w:val="32"/>
          <w:szCs w:val="32"/>
        </w:rPr>
      </w:pPr>
      <w:r>
        <w:rPr>
          <w:rFonts w:hint="eastAsia" w:ascii="仿宋_GB2312" w:hAnsi="仿宋" w:eastAsia="仿宋_GB2312"/>
          <w:color w:val="000000"/>
          <w:sz w:val="32"/>
          <w:szCs w:val="32"/>
        </w:rPr>
        <w:t>（</w:t>
      </w:r>
      <w:r>
        <w:rPr>
          <w:rFonts w:ascii="仿宋_GB2312" w:hAnsi="仿宋" w:eastAsia="仿宋_GB2312"/>
          <w:color w:val="000000"/>
          <w:sz w:val="32"/>
          <w:szCs w:val="32"/>
        </w:rPr>
        <w:t>4</w:t>
      </w:r>
      <w:r>
        <w:rPr>
          <w:rFonts w:hint="eastAsia" w:ascii="仿宋_GB2312" w:hAnsi="仿宋" w:eastAsia="仿宋_GB2312"/>
          <w:color w:val="000000"/>
          <w:sz w:val="32"/>
          <w:szCs w:val="32"/>
        </w:rPr>
        <w:t>）负责整理本队日常检查和行政处罚案件文件材料，按要求立卷归档；</w:t>
      </w:r>
    </w:p>
    <w:p w14:paraId="35789A5A">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ascii="仿宋_GB2312" w:hAnsi="仿宋" w:eastAsia="仿宋_GB2312"/>
          <w:color w:val="000000"/>
          <w:sz w:val="32"/>
          <w:szCs w:val="32"/>
        </w:rPr>
      </w:pPr>
      <w:r>
        <w:rPr>
          <w:rFonts w:hint="eastAsia" w:ascii="仿宋_GB2312" w:hAnsi="仿宋" w:eastAsia="仿宋_GB2312"/>
          <w:color w:val="000000"/>
          <w:sz w:val="32"/>
          <w:szCs w:val="32"/>
        </w:rPr>
        <w:t>（</w:t>
      </w:r>
      <w:r>
        <w:rPr>
          <w:rFonts w:ascii="仿宋_GB2312" w:hAnsi="仿宋" w:eastAsia="仿宋_GB2312"/>
          <w:color w:val="000000"/>
          <w:sz w:val="32"/>
          <w:szCs w:val="32"/>
        </w:rPr>
        <w:t>5</w:t>
      </w:r>
      <w:r>
        <w:rPr>
          <w:rFonts w:hint="eastAsia" w:ascii="仿宋_GB2312" w:hAnsi="仿宋" w:eastAsia="仿宋_GB2312"/>
          <w:color w:val="000000"/>
          <w:sz w:val="32"/>
          <w:szCs w:val="32"/>
        </w:rPr>
        <w:t>）对县（市、区）文化市场综合行政执法机构进行相应的业务监督，提出相关执法意见；</w:t>
      </w:r>
    </w:p>
    <w:p w14:paraId="52B9A7D6">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ascii="仿宋_GB2312" w:hAnsi="楷体" w:eastAsia="仿宋_GB2312"/>
          <w:color w:val="000000"/>
          <w:sz w:val="32"/>
          <w:szCs w:val="32"/>
        </w:rPr>
      </w:pPr>
      <w:r>
        <w:rPr>
          <w:rFonts w:hint="eastAsia" w:ascii="仿宋_GB2312" w:hAnsi="楷体" w:eastAsia="仿宋_GB2312"/>
          <w:color w:val="000000"/>
          <w:sz w:val="32"/>
          <w:szCs w:val="32"/>
        </w:rPr>
        <w:t>（</w:t>
      </w:r>
      <w:r>
        <w:rPr>
          <w:rFonts w:ascii="仿宋_GB2312" w:hAnsi="楷体" w:eastAsia="仿宋_GB2312"/>
          <w:color w:val="000000"/>
          <w:sz w:val="32"/>
          <w:szCs w:val="32"/>
        </w:rPr>
        <w:t>6</w:t>
      </w:r>
      <w:r>
        <w:rPr>
          <w:rFonts w:hint="eastAsia" w:ascii="仿宋_GB2312" w:hAnsi="楷体" w:eastAsia="仿宋_GB2312"/>
          <w:color w:val="000000"/>
          <w:sz w:val="32"/>
          <w:szCs w:val="32"/>
        </w:rPr>
        <w:t>）负责“扫黄打非”方面的相关工作；</w:t>
      </w:r>
    </w:p>
    <w:p w14:paraId="26D196F7">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ascii="仿宋_GB2312" w:hAnsi="楷体" w:eastAsia="仿宋_GB2312"/>
          <w:color w:val="000000"/>
          <w:sz w:val="32"/>
          <w:szCs w:val="32"/>
        </w:rPr>
      </w:pPr>
      <w:r>
        <w:rPr>
          <w:rFonts w:hint="eastAsia" w:ascii="仿宋_GB2312" w:hAnsi="楷体" w:eastAsia="仿宋_GB2312"/>
          <w:color w:val="000000"/>
          <w:sz w:val="32"/>
          <w:szCs w:val="32"/>
        </w:rPr>
        <w:t>（</w:t>
      </w:r>
      <w:r>
        <w:rPr>
          <w:rFonts w:ascii="仿宋_GB2312" w:hAnsi="楷体" w:eastAsia="仿宋_GB2312"/>
          <w:color w:val="000000"/>
          <w:sz w:val="32"/>
          <w:szCs w:val="32"/>
        </w:rPr>
        <w:t>7</w:t>
      </w:r>
      <w:r>
        <w:rPr>
          <w:rFonts w:hint="eastAsia" w:ascii="仿宋_GB2312" w:hAnsi="楷体" w:eastAsia="仿宋_GB2312"/>
          <w:color w:val="000000"/>
          <w:sz w:val="32"/>
          <w:szCs w:val="32"/>
        </w:rPr>
        <w:t>）完成局领导交办的其他工作。</w:t>
      </w:r>
    </w:p>
    <w:p w14:paraId="662D94B5">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ascii="仿宋_GB2312" w:eastAsia="仿宋_GB2312"/>
          <w:sz w:val="32"/>
          <w:szCs w:val="32"/>
        </w:rPr>
      </w:pPr>
      <w:r>
        <w:rPr>
          <w:rFonts w:ascii="仿宋_GB2312" w:eastAsia="仿宋_GB2312"/>
          <w:sz w:val="32"/>
          <w:szCs w:val="32"/>
        </w:rPr>
        <w:t>7.</w:t>
      </w:r>
      <w:r>
        <w:rPr>
          <w:rFonts w:hint="eastAsia" w:ascii="仿宋_GB2312" w:eastAsia="仿宋_GB2312"/>
          <w:sz w:val="32"/>
          <w:szCs w:val="32"/>
        </w:rPr>
        <w:t>影视执法队</w:t>
      </w:r>
    </w:p>
    <w:p w14:paraId="3A80FB61">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ascii="仿宋_GB2312" w:hAnsi="仿宋" w:eastAsia="仿宋_GB2312"/>
          <w:color w:val="000000"/>
          <w:sz w:val="32"/>
          <w:szCs w:val="32"/>
        </w:rPr>
      </w:pPr>
      <w:r>
        <w:rPr>
          <w:rFonts w:hint="eastAsia" w:ascii="仿宋_GB2312" w:hAnsi="仿宋" w:eastAsia="仿宋_GB2312" w:cs="Arial"/>
          <w:color w:val="000000"/>
          <w:sz w:val="32"/>
          <w:szCs w:val="32"/>
          <w:shd w:val="clear" w:color="auto" w:fill="FFFFFF"/>
        </w:rPr>
        <w:t>（</w:t>
      </w:r>
      <w:r>
        <w:rPr>
          <w:rFonts w:ascii="仿宋_GB2312" w:hAnsi="仿宋" w:eastAsia="仿宋_GB2312" w:cs="Arial"/>
          <w:color w:val="000000"/>
          <w:sz w:val="32"/>
          <w:szCs w:val="32"/>
          <w:shd w:val="clear" w:color="auto" w:fill="FFFFFF"/>
        </w:rPr>
        <w:t>1</w:t>
      </w:r>
      <w:r>
        <w:rPr>
          <w:rFonts w:hint="eastAsia" w:ascii="仿宋_GB2312" w:hAnsi="仿宋" w:eastAsia="仿宋_GB2312" w:cs="Arial"/>
          <w:color w:val="000000"/>
          <w:sz w:val="32"/>
          <w:szCs w:val="32"/>
          <w:shd w:val="clear" w:color="auto" w:fill="FFFFFF"/>
        </w:rPr>
        <w:t>）负责</w:t>
      </w:r>
      <w:r>
        <w:rPr>
          <w:rFonts w:hint="eastAsia" w:ascii="仿宋_GB2312" w:hAnsi="仿宋" w:eastAsia="仿宋_GB2312"/>
          <w:color w:val="000000"/>
          <w:sz w:val="32"/>
          <w:szCs w:val="32"/>
        </w:rPr>
        <w:t>主城四区视频点播、</w:t>
      </w:r>
      <w:r>
        <w:rPr>
          <w:rFonts w:hint="eastAsia" w:ascii="仿宋_GB2312" w:hAnsi="Helvetica" w:eastAsia="仿宋_GB2312" w:cs="Helvetica"/>
          <w:color w:val="000000"/>
          <w:sz w:val="32"/>
          <w:szCs w:val="32"/>
        </w:rPr>
        <w:t>广播电视广告播出、</w:t>
      </w:r>
      <w:r>
        <w:rPr>
          <w:rFonts w:hint="eastAsia" w:ascii="仿宋_GB2312" w:hAnsi="仿宋" w:eastAsia="仿宋_GB2312"/>
          <w:color w:val="000000"/>
          <w:sz w:val="32"/>
          <w:szCs w:val="32"/>
        </w:rPr>
        <w:t>公共视听载体、电影放映单位、安装和设置卫星电视广播地面接收设设施、传送境外卫星电视节目</w:t>
      </w:r>
      <w:r>
        <w:rPr>
          <w:rFonts w:hint="eastAsia" w:ascii="仿宋_GB2312" w:hAnsi="仿宋" w:eastAsia="仿宋_GB2312" w:cs="Arial"/>
          <w:color w:val="000000"/>
          <w:sz w:val="32"/>
          <w:szCs w:val="32"/>
          <w:shd w:val="clear" w:color="auto" w:fill="FFFFFF"/>
        </w:rPr>
        <w:t>等</w:t>
      </w:r>
      <w:r>
        <w:rPr>
          <w:rFonts w:hint="eastAsia" w:ascii="仿宋_GB2312" w:hAnsi="仿宋" w:eastAsia="仿宋_GB2312"/>
          <w:color w:val="000000"/>
          <w:sz w:val="32"/>
          <w:szCs w:val="32"/>
        </w:rPr>
        <w:t>广播电视、电影</w:t>
      </w:r>
      <w:r>
        <w:rPr>
          <w:rFonts w:hint="eastAsia" w:ascii="仿宋_GB2312" w:hAnsi="仿宋" w:eastAsia="仿宋_GB2312" w:cs="Arial"/>
          <w:color w:val="000000"/>
          <w:sz w:val="32"/>
          <w:szCs w:val="32"/>
          <w:shd w:val="clear" w:color="auto" w:fill="FFFFFF"/>
        </w:rPr>
        <w:t>市场领域的行政执法工作</w:t>
      </w:r>
      <w:r>
        <w:rPr>
          <w:rFonts w:hint="eastAsia" w:ascii="仿宋_GB2312" w:hAnsi="Helvetica" w:eastAsia="仿宋_GB2312" w:cs="Helvetica"/>
          <w:color w:val="000000"/>
          <w:sz w:val="32"/>
          <w:szCs w:val="32"/>
        </w:rPr>
        <w:t>，</w:t>
      </w:r>
      <w:r>
        <w:rPr>
          <w:rFonts w:hint="eastAsia" w:ascii="仿宋_GB2312" w:hAnsi="仿宋" w:eastAsia="仿宋_GB2312" w:cs="Arial"/>
          <w:color w:val="000000"/>
          <w:sz w:val="32"/>
          <w:szCs w:val="32"/>
          <w:shd w:val="clear" w:color="auto" w:fill="FFFFFF"/>
        </w:rPr>
        <w:t>依法开展日常巡查、执法检查、查办违法违规案件；</w:t>
      </w:r>
    </w:p>
    <w:p w14:paraId="3858AC6A">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ascii="仿宋_GB2312" w:hAnsi="仿宋" w:eastAsia="仿宋_GB2312"/>
          <w:color w:val="000000"/>
          <w:sz w:val="32"/>
          <w:szCs w:val="32"/>
        </w:rPr>
      </w:pPr>
      <w:r>
        <w:rPr>
          <w:rFonts w:hint="eastAsia" w:ascii="仿宋_GB2312" w:hAnsi="仿宋" w:eastAsia="仿宋_GB2312" w:cs="Arial"/>
          <w:color w:val="000000"/>
          <w:sz w:val="32"/>
          <w:szCs w:val="32"/>
          <w:shd w:val="clear" w:color="auto" w:fill="FFFFFF"/>
        </w:rPr>
        <w:t>（</w:t>
      </w:r>
      <w:r>
        <w:rPr>
          <w:rFonts w:ascii="仿宋_GB2312" w:hAnsi="仿宋" w:eastAsia="仿宋_GB2312" w:cs="Arial"/>
          <w:color w:val="000000"/>
          <w:sz w:val="32"/>
          <w:szCs w:val="32"/>
          <w:shd w:val="clear" w:color="auto" w:fill="FFFFFF"/>
        </w:rPr>
        <w:t>2</w:t>
      </w:r>
      <w:r>
        <w:rPr>
          <w:rFonts w:hint="eastAsia" w:ascii="仿宋_GB2312" w:hAnsi="仿宋" w:eastAsia="仿宋_GB2312" w:cs="Arial"/>
          <w:color w:val="000000"/>
          <w:sz w:val="32"/>
          <w:szCs w:val="32"/>
          <w:shd w:val="clear" w:color="auto" w:fill="FFFFFF"/>
        </w:rPr>
        <w:t>）负责查处全市广播电视、电影市场领域重大疑难案件、</w:t>
      </w:r>
      <w:r>
        <w:rPr>
          <w:rFonts w:hint="eastAsia" w:ascii="仿宋_GB2312" w:hAnsi="仿宋" w:eastAsia="仿宋_GB2312"/>
          <w:color w:val="000000"/>
          <w:sz w:val="32"/>
          <w:szCs w:val="32"/>
        </w:rPr>
        <w:t>跨区域案件和上级交办、指定督办案件；</w:t>
      </w:r>
    </w:p>
    <w:p w14:paraId="21145939">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ascii="仿宋_GB2312" w:hAnsi="仿宋" w:eastAsia="仿宋_GB2312"/>
          <w:color w:val="000000"/>
          <w:sz w:val="32"/>
          <w:szCs w:val="32"/>
        </w:rPr>
      </w:pPr>
      <w:r>
        <w:rPr>
          <w:rFonts w:hint="eastAsia" w:ascii="仿宋_GB2312" w:hAnsi="仿宋" w:eastAsia="仿宋_GB2312"/>
          <w:color w:val="000000"/>
          <w:sz w:val="32"/>
          <w:szCs w:val="32"/>
        </w:rPr>
        <w:t>（</w:t>
      </w:r>
      <w:r>
        <w:rPr>
          <w:rFonts w:ascii="仿宋_GB2312" w:hAnsi="仿宋" w:eastAsia="仿宋_GB2312"/>
          <w:color w:val="000000"/>
          <w:sz w:val="32"/>
          <w:szCs w:val="32"/>
        </w:rPr>
        <w:t>3</w:t>
      </w:r>
      <w:r>
        <w:rPr>
          <w:rFonts w:hint="eastAsia" w:ascii="仿宋_GB2312" w:hAnsi="仿宋" w:eastAsia="仿宋_GB2312"/>
          <w:color w:val="000000"/>
          <w:sz w:val="32"/>
          <w:szCs w:val="32"/>
        </w:rPr>
        <w:t>）负责本队执法检查、双随机抽查和行政处罚案件通过文化和旅游监管平台、电子政务网络系统等同步录入工作；</w:t>
      </w:r>
    </w:p>
    <w:p w14:paraId="4E99FDC0">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ascii="仿宋_GB2312" w:hAnsi="仿宋" w:eastAsia="仿宋_GB2312"/>
          <w:color w:val="000000"/>
          <w:sz w:val="32"/>
          <w:szCs w:val="32"/>
        </w:rPr>
      </w:pPr>
      <w:r>
        <w:rPr>
          <w:rFonts w:hint="eastAsia" w:ascii="仿宋_GB2312" w:hAnsi="仿宋" w:eastAsia="仿宋_GB2312"/>
          <w:color w:val="000000"/>
          <w:sz w:val="32"/>
          <w:szCs w:val="32"/>
        </w:rPr>
        <w:t>（</w:t>
      </w:r>
      <w:r>
        <w:rPr>
          <w:rFonts w:ascii="仿宋_GB2312" w:hAnsi="仿宋" w:eastAsia="仿宋_GB2312"/>
          <w:color w:val="000000"/>
          <w:sz w:val="32"/>
          <w:szCs w:val="32"/>
        </w:rPr>
        <w:t>4</w:t>
      </w:r>
      <w:r>
        <w:rPr>
          <w:rFonts w:hint="eastAsia" w:ascii="仿宋_GB2312" w:hAnsi="仿宋" w:eastAsia="仿宋_GB2312"/>
          <w:color w:val="000000"/>
          <w:sz w:val="32"/>
          <w:szCs w:val="32"/>
        </w:rPr>
        <w:t>）负责整理本队日常检查和行政处罚案件文件材料，按要求立卷归档；</w:t>
      </w:r>
    </w:p>
    <w:p w14:paraId="6D5F2B0D">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ascii="仿宋_GB2312" w:hAnsi="仿宋" w:eastAsia="仿宋_GB2312"/>
          <w:color w:val="000000"/>
          <w:sz w:val="32"/>
          <w:szCs w:val="32"/>
        </w:rPr>
      </w:pPr>
      <w:r>
        <w:rPr>
          <w:rFonts w:hint="eastAsia" w:ascii="仿宋_GB2312" w:hAnsi="仿宋" w:eastAsia="仿宋_GB2312"/>
          <w:color w:val="000000"/>
          <w:sz w:val="32"/>
          <w:szCs w:val="32"/>
        </w:rPr>
        <w:t>（</w:t>
      </w:r>
      <w:r>
        <w:rPr>
          <w:rFonts w:ascii="仿宋_GB2312" w:hAnsi="仿宋" w:eastAsia="仿宋_GB2312"/>
          <w:color w:val="000000"/>
          <w:sz w:val="32"/>
          <w:szCs w:val="32"/>
        </w:rPr>
        <w:t>5</w:t>
      </w:r>
      <w:r>
        <w:rPr>
          <w:rFonts w:hint="eastAsia" w:ascii="仿宋_GB2312" w:hAnsi="仿宋" w:eastAsia="仿宋_GB2312"/>
          <w:color w:val="000000"/>
          <w:sz w:val="32"/>
          <w:szCs w:val="32"/>
        </w:rPr>
        <w:t>）对县（市、区）文化市场综合行政执法机构进行相应的业务监督，提出相关执法意见；</w:t>
      </w:r>
    </w:p>
    <w:p w14:paraId="7AC9589F">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ascii="仿宋_GB2312" w:hAnsi="楷体" w:eastAsia="仿宋_GB2312"/>
          <w:color w:val="000000"/>
          <w:sz w:val="32"/>
          <w:szCs w:val="32"/>
        </w:rPr>
      </w:pPr>
      <w:r>
        <w:rPr>
          <w:rFonts w:hint="eastAsia" w:ascii="仿宋_GB2312" w:hAnsi="楷体" w:eastAsia="仿宋_GB2312"/>
          <w:color w:val="000000"/>
          <w:sz w:val="32"/>
          <w:szCs w:val="32"/>
        </w:rPr>
        <w:t>（</w:t>
      </w:r>
      <w:r>
        <w:rPr>
          <w:rFonts w:ascii="仿宋_GB2312" w:hAnsi="楷体" w:eastAsia="仿宋_GB2312"/>
          <w:color w:val="000000"/>
          <w:sz w:val="32"/>
          <w:szCs w:val="32"/>
        </w:rPr>
        <w:t>6</w:t>
      </w:r>
      <w:r>
        <w:rPr>
          <w:rFonts w:hint="eastAsia" w:ascii="仿宋_GB2312" w:hAnsi="楷体" w:eastAsia="仿宋_GB2312"/>
          <w:color w:val="000000"/>
          <w:sz w:val="32"/>
          <w:szCs w:val="32"/>
        </w:rPr>
        <w:t>）完成局领导交办的其他工作。</w:t>
      </w:r>
    </w:p>
    <w:p w14:paraId="5078ABD5">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ascii="仿宋_GB2312" w:eastAsia="仿宋_GB2312"/>
          <w:sz w:val="32"/>
          <w:szCs w:val="32"/>
        </w:rPr>
      </w:pPr>
      <w:r>
        <w:rPr>
          <w:rFonts w:ascii="仿宋_GB2312" w:eastAsia="仿宋_GB2312"/>
          <w:sz w:val="32"/>
          <w:szCs w:val="32"/>
        </w:rPr>
        <w:t>8.</w:t>
      </w:r>
      <w:r>
        <w:rPr>
          <w:rFonts w:hint="eastAsia" w:ascii="仿宋_GB2312" w:eastAsia="仿宋_GB2312"/>
          <w:sz w:val="32"/>
          <w:szCs w:val="32"/>
        </w:rPr>
        <w:t>旅游执法队</w:t>
      </w:r>
    </w:p>
    <w:p w14:paraId="448AA890">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ascii="仿宋_GB2312" w:hAnsi="仿宋" w:eastAsia="仿宋_GB2312" w:cs="Arial"/>
          <w:color w:val="000000"/>
          <w:sz w:val="32"/>
          <w:szCs w:val="32"/>
          <w:shd w:val="clear" w:color="auto" w:fill="FFFFFF"/>
        </w:rPr>
      </w:pPr>
      <w:r>
        <w:rPr>
          <w:rFonts w:hint="eastAsia" w:ascii="仿宋_GB2312" w:hAnsi="仿宋" w:eastAsia="仿宋_GB2312" w:cs="Arial"/>
          <w:color w:val="000000"/>
          <w:sz w:val="32"/>
          <w:szCs w:val="32"/>
          <w:shd w:val="clear" w:color="auto" w:fill="FFFFFF"/>
        </w:rPr>
        <w:t>（</w:t>
      </w:r>
      <w:r>
        <w:rPr>
          <w:rFonts w:ascii="仿宋_GB2312" w:hAnsi="仿宋" w:eastAsia="仿宋_GB2312" w:cs="Arial"/>
          <w:color w:val="000000"/>
          <w:sz w:val="32"/>
          <w:szCs w:val="32"/>
          <w:shd w:val="clear" w:color="auto" w:fill="FFFFFF"/>
        </w:rPr>
        <w:t>1</w:t>
      </w:r>
      <w:r>
        <w:rPr>
          <w:rFonts w:hint="eastAsia" w:ascii="仿宋_GB2312" w:hAnsi="仿宋" w:eastAsia="仿宋_GB2312" w:cs="Arial"/>
          <w:color w:val="000000"/>
          <w:sz w:val="32"/>
          <w:szCs w:val="32"/>
          <w:shd w:val="clear" w:color="auto" w:fill="FFFFFF"/>
        </w:rPr>
        <w:t>）负责查处主城四区旅行社（包括其开办的分公司、服务网点）、旅游景区、导游从业人员、旅游购物场所、旅游车队等方面的行政执法工作，依法开展日常巡查、执法检查、查办违法违规案件；</w:t>
      </w:r>
    </w:p>
    <w:p w14:paraId="367078BC">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ascii="仿宋_GB2312" w:hAnsi="仿宋" w:eastAsia="仿宋_GB2312"/>
          <w:color w:val="000000"/>
          <w:sz w:val="32"/>
          <w:szCs w:val="32"/>
        </w:rPr>
      </w:pPr>
      <w:r>
        <w:rPr>
          <w:rFonts w:hint="eastAsia" w:ascii="仿宋_GB2312" w:hAnsi="仿宋" w:eastAsia="仿宋_GB2312"/>
          <w:color w:val="000000"/>
          <w:sz w:val="32"/>
          <w:szCs w:val="32"/>
        </w:rPr>
        <w:t>（</w:t>
      </w:r>
      <w:r>
        <w:rPr>
          <w:rFonts w:ascii="仿宋_GB2312" w:hAnsi="仿宋" w:eastAsia="仿宋_GB2312"/>
          <w:color w:val="000000"/>
          <w:sz w:val="32"/>
          <w:szCs w:val="32"/>
        </w:rPr>
        <w:t>2</w:t>
      </w:r>
      <w:r>
        <w:rPr>
          <w:rFonts w:hint="eastAsia" w:ascii="仿宋_GB2312" w:hAnsi="仿宋" w:eastAsia="仿宋_GB2312"/>
          <w:color w:val="000000"/>
          <w:sz w:val="32"/>
          <w:szCs w:val="32"/>
        </w:rPr>
        <w:t>）</w:t>
      </w:r>
      <w:r>
        <w:rPr>
          <w:rFonts w:hint="eastAsia" w:ascii="仿宋_GB2312" w:hAnsi="仿宋" w:eastAsia="仿宋_GB2312" w:cs="Arial"/>
          <w:color w:val="000000"/>
          <w:sz w:val="32"/>
          <w:szCs w:val="32"/>
          <w:shd w:val="clear" w:color="auto" w:fill="FFFFFF"/>
        </w:rPr>
        <w:t>负责查处全市旅游市场领域重大疑难案件、</w:t>
      </w:r>
      <w:r>
        <w:rPr>
          <w:rFonts w:hint="eastAsia" w:ascii="仿宋_GB2312" w:hAnsi="仿宋" w:eastAsia="仿宋_GB2312"/>
          <w:color w:val="000000"/>
          <w:sz w:val="32"/>
          <w:szCs w:val="32"/>
        </w:rPr>
        <w:t>跨区域案件和上级交办、指定督办案件；</w:t>
      </w:r>
    </w:p>
    <w:p w14:paraId="7DB5AC19">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ascii="仿宋_GB2312" w:hAnsi="仿宋" w:eastAsia="仿宋_GB2312"/>
          <w:color w:val="000000"/>
          <w:sz w:val="32"/>
          <w:szCs w:val="32"/>
        </w:rPr>
      </w:pPr>
      <w:r>
        <w:rPr>
          <w:rFonts w:hint="eastAsia" w:ascii="仿宋_GB2312" w:hAnsi="仿宋" w:eastAsia="仿宋_GB2312"/>
          <w:color w:val="000000"/>
          <w:sz w:val="32"/>
          <w:szCs w:val="32"/>
        </w:rPr>
        <w:t>（</w:t>
      </w:r>
      <w:r>
        <w:rPr>
          <w:rFonts w:ascii="仿宋_GB2312" w:hAnsi="仿宋" w:eastAsia="仿宋_GB2312"/>
          <w:color w:val="000000"/>
          <w:sz w:val="32"/>
          <w:szCs w:val="32"/>
        </w:rPr>
        <w:t>3</w:t>
      </w:r>
      <w:r>
        <w:rPr>
          <w:rFonts w:hint="eastAsia" w:ascii="仿宋_GB2312" w:hAnsi="仿宋" w:eastAsia="仿宋_GB2312"/>
          <w:color w:val="000000"/>
          <w:sz w:val="32"/>
          <w:szCs w:val="32"/>
        </w:rPr>
        <w:t>）负责主城四区旅行社旅游服务质量保证金赔偿案件；</w:t>
      </w:r>
    </w:p>
    <w:p w14:paraId="73777E82">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ascii="仿宋_GB2312" w:hAnsi="仿宋" w:eastAsia="仿宋_GB2312"/>
          <w:color w:val="000000"/>
          <w:sz w:val="32"/>
          <w:szCs w:val="32"/>
        </w:rPr>
      </w:pPr>
      <w:r>
        <w:rPr>
          <w:rFonts w:hint="eastAsia" w:ascii="仿宋_GB2312" w:hAnsi="仿宋" w:eastAsia="仿宋_GB2312"/>
          <w:color w:val="000000"/>
          <w:sz w:val="32"/>
          <w:szCs w:val="32"/>
        </w:rPr>
        <w:t>（</w:t>
      </w:r>
      <w:r>
        <w:rPr>
          <w:rFonts w:ascii="仿宋_GB2312" w:hAnsi="仿宋" w:eastAsia="仿宋_GB2312"/>
          <w:color w:val="000000"/>
          <w:sz w:val="32"/>
          <w:szCs w:val="32"/>
        </w:rPr>
        <w:t>4</w:t>
      </w:r>
      <w:r>
        <w:rPr>
          <w:rFonts w:hint="eastAsia" w:ascii="仿宋_GB2312" w:hAnsi="仿宋" w:eastAsia="仿宋_GB2312"/>
          <w:color w:val="000000"/>
          <w:sz w:val="32"/>
          <w:szCs w:val="32"/>
        </w:rPr>
        <w:t>）负责办理“诉转案”案件；</w:t>
      </w:r>
    </w:p>
    <w:p w14:paraId="5823D06C">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ascii="仿宋_GB2312" w:hAnsi="仿宋" w:eastAsia="仿宋_GB2312"/>
          <w:color w:val="000000"/>
          <w:sz w:val="32"/>
          <w:szCs w:val="32"/>
        </w:rPr>
      </w:pPr>
      <w:r>
        <w:rPr>
          <w:rFonts w:hint="eastAsia" w:ascii="仿宋_GB2312" w:hAnsi="仿宋" w:eastAsia="仿宋_GB2312"/>
          <w:color w:val="000000"/>
          <w:sz w:val="32"/>
          <w:szCs w:val="32"/>
        </w:rPr>
        <w:t>（</w:t>
      </w:r>
      <w:r>
        <w:rPr>
          <w:rFonts w:ascii="仿宋_GB2312" w:hAnsi="仿宋" w:eastAsia="仿宋_GB2312"/>
          <w:color w:val="000000"/>
          <w:sz w:val="32"/>
          <w:szCs w:val="32"/>
        </w:rPr>
        <w:t>5</w:t>
      </w:r>
      <w:r>
        <w:rPr>
          <w:rFonts w:hint="eastAsia" w:ascii="仿宋_GB2312" w:hAnsi="仿宋" w:eastAsia="仿宋_GB2312"/>
          <w:color w:val="000000"/>
          <w:sz w:val="32"/>
          <w:szCs w:val="32"/>
        </w:rPr>
        <w:t>）负责本队执法检查、双随机抽查和行政处罚案件通过文化和旅游监管平台、电子政务网络系统等同步录入工作；</w:t>
      </w:r>
    </w:p>
    <w:p w14:paraId="0AD2DDDE">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ascii="仿宋_GB2312" w:hAnsi="仿宋" w:eastAsia="仿宋_GB2312"/>
          <w:color w:val="000000"/>
          <w:sz w:val="32"/>
          <w:szCs w:val="32"/>
        </w:rPr>
      </w:pPr>
      <w:r>
        <w:rPr>
          <w:rFonts w:hint="eastAsia" w:ascii="仿宋_GB2312" w:hAnsi="仿宋" w:eastAsia="仿宋_GB2312"/>
          <w:color w:val="000000"/>
          <w:sz w:val="32"/>
          <w:szCs w:val="32"/>
        </w:rPr>
        <w:t>（</w:t>
      </w:r>
      <w:r>
        <w:rPr>
          <w:rFonts w:ascii="仿宋_GB2312" w:hAnsi="仿宋" w:eastAsia="仿宋_GB2312"/>
          <w:color w:val="000000"/>
          <w:sz w:val="32"/>
          <w:szCs w:val="32"/>
        </w:rPr>
        <w:t>6</w:t>
      </w:r>
      <w:r>
        <w:rPr>
          <w:rFonts w:hint="eastAsia" w:ascii="仿宋_GB2312" w:hAnsi="仿宋" w:eastAsia="仿宋_GB2312"/>
          <w:color w:val="000000"/>
          <w:sz w:val="32"/>
          <w:szCs w:val="32"/>
        </w:rPr>
        <w:t>）负责整理本队日常检查和行政处罚案件文件材料，按要求立卷归档；</w:t>
      </w:r>
    </w:p>
    <w:p w14:paraId="36708D1C">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ascii="仿宋_GB2312" w:hAnsi="仿宋" w:eastAsia="仿宋_GB2312"/>
          <w:color w:val="000000"/>
          <w:sz w:val="32"/>
          <w:szCs w:val="32"/>
        </w:rPr>
      </w:pPr>
      <w:r>
        <w:rPr>
          <w:rFonts w:hint="eastAsia" w:ascii="仿宋_GB2312" w:hAnsi="仿宋" w:eastAsia="仿宋_GB2312"/>
          <w:color w:val="000000"/>
          <w:sz w:val="32"/>
          <w:szCs w:val="32"/>
        </w:rPr>
        <w:t>（</w:t>
      </w:r>
      <w:r>
        <w:rPr>
          <w:rFonts w:ascii="仿宋_GB2312" w:hAnsi="仿宋" w:eastAsia="仿宋_GB2312"/>
          <w:color w:val="000000"/>
          <w:sz w:val="32"/>
          <w:szCs w:val="32"/>
        </w:rPr>
        <w:t>7</w:t>
      </w:r>
      <w:r>
        <w:rPr>
          <w:rFonts w:hint="eastAsia" w:ascii="仿宋_GB2312" w:hAnsi="仿宋" w:eastAsia="仿宋_GB2312"/>
          <w:color w:val="000000"/>
          <w:sz w:val="32"/>
          <w:szCs w:val="32"/>
        </w:rPr>
        <w:t>）对县（市、区）文化市场综合行政执法机构进行相应的业务监督，提出相关执法意见；</w:t>
      </w:r>
    </w:p>
    <w:p w14:paraId="58DD05DC">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ascii="仿宋_GB2312" w:hAnsi="楷体" w:eastAsia="仿宋_GB2312"/>
          <w:color w:val="000000"/>
          <w:sz w:val="32"/>
          <w:szCs w:val="32"/>
        </w:rPr>
      </w:pPr>
      <w:r>
        <w:rPr>
          <w:rFonts w:hint="eastAsia" w:ascii="仿宋_GB2312" w:hAnsi="楷体" w:eastAsia="仿宋_GB2312"/>
          <w:color w:val="000000"/>
          <w:sz w:val="32"/>
          <w:szCs w:val="32"/>
        </w:rPr>
        <w:t>（</w:t>
      </w:r>
      <w:r>
        <w:rPr>
          <w:rFonts w:ascii="仿宋_GB2312" w:hAnsi="楷体" w:eastAsia="仿宋_GB2312"/>
          <w:color w:val="000000"/>
          <w:sz w:val="32"/>
          <w:szCs w:val="32"/>
        </w:rPr>
        <w:t>8</w:t>
      </w:r>
      <w:r>
        <w:rPr>
          <w:rFonts w:hint="eastAsia" w:ascii="仿宋_GB2312" w:hAnsi="楷体" w:eastAsia="仿宋_GB2312"/>
          <w:color w:val="000000"/>
          <w:sz w:val="32"/>
          <w:szCs w:val="32"/>
        </w:rPr>
        <w:t>）完成局领导交办的其他工作。</w:t>
      </w:r>
    </w:p>
    <w:p w14:paraId="381687D5">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ascii="仿宋_GB2312" w:eastAsia="仿宋_GB2312"/>
          <w:sz w:val="32"/>
          <w:szCs w:val="32"/>
        </w:rPr>
      </w:pPr>
      <w:r>
        <w:rPr>
          <w:rFonts w:ascii="仿宋_GB2312" w:eastAsia="仿宋_GB2312"/>
          <w:sz w:val="32"/>
          <w:szCs w:val="32"/>
        </w:rPr>
        <w:t>9.</w:t>
      </w:r>
      <w:r>
        <w:rPr>
          <w:rFonts w:hint="eastAsia" w:ascii="仿宋_GB2312" w:eastAsia="仿宋_GB2312"/>
          <w:sz w:val="32"/>
          <w:szCs w:val="32"/>
        </w:rPr>
        <w:t>体育文物执法队</w:t>
      </w:r>
    </w:p>
    <w:p w14:paraId="6F04B9DA">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ascii="仿宋_GB2312" w:hAnsi="仿宋" w:eastAsia="仿宋_GB2312" w:cs="Arial"/>
          <w:color w:val="000000"/>
          <w:sz w:val="32"/>
          <w:szCs w:val="32"/>
          <w:shd w:val="clear" w:color="auto" w:fill="FFFFFF"/>
        </w:rPr>
      </w:pPr>
      <w:r>
        <w:rPr>
          <w:rFonts w:hint="eastAsia" w:ascii="仿宋_GB2312" w:hAnsi="仿宋" w:eastAsia="仿宋_GB2312"/>
          <w:color w:val="000000"/>
          <w:sz w:val="32"/>
          <w:szCs w:val="32"/>
        </w:rPr>
        <w:t>（</w:t>
      </w:r>
      <w:r>
        <w:rPr>
          <w:rFonts w:ascii="仿宋_GB2312" w:hAnsi="仿宋" w:eastAsia="仿宋_GB2312"/>
          <w:color w:val="000000"/>
          <w:sz w:val="32"/>
          <w:szCs w:val="32"/>
        </w:rPr>
        <w:t>1</w:t>
      </w:r>
      <w:r>
        <w:rPr>
          <w:rFonts w:hint="eastAsia" w:ascii="仿宋_GB2312" w:hAnsi="仿宋" w:eastAsia="仿宋_GB2312"/>
          <w:color w:val="000000"/>
          <w:sz w:val="32"/>
          <w:szCs w:val="32"/>
        </w:rPr>
        <w:t>）负责</w:t>
      </w:r>
      <w:r>
        <w:rPr>
          <w:rFonts w:hint="eastAsia" w:ascii="仿宋_GB2312" w:hAnsi="仿宋" w:eastAsia="仿宋_GB2312" w:cs="Arial"/>
          <w:color w:val="000000"/>
          <w:sz w:val="32"/>
          <w:szCs w:val="32"/>
          <w:shd w:val="clear" w:color="auto" w:fill="FFFFFF"/>
        </w:rPr>
        <w:t>主城四区</w:t>
      </w:r>
      <w:r>
        <w:rPr>
          <w:rFonts w:hint="eastAsia" w:ascii="仿宋_GB2312" w:hAnsi="Helvetica" w:eastAsia="仿宋_GB2312" w:cs="Helvetica"/>
          <w:color w:val="000000"/>
          <w:sz w:val="32"/>
          <w:szCs w:val="32"/>
        </w:rPr>
        <w:t>体育、</w:t>
      </w:r>
      <w:r>
        <w:rPr>
          <w:rFonts w:hint="eastAsia" w:ascii="仿宋_GB2312" w:hAnsi="仿宋" w:eastAsia="仿宋_GB2312" w:cs="Arial"/>
          <w:color w:val="000000"/>
          <w:sz w:val="32"/>
          <w:szCs w:val="32"/>
          <w:shd w:val="clear" w:color="auto" w:fill="FFFFFF"/>
        </w:rPr>
        <w:t>文物保护及文物经营活动的行政执法工作</w:t>
      </w:r>
      <w:r>
        <w:rPr>
          <w:rFonts w:hint="eastAsia" w:ascii="仿宋_GB2312" w:hAnsi="Helvetica" w:eastAsia="仿宋_GB2312" w:cs="Helvetica"/>
          <w:color w:val="000000"/>
          <w:sz w:val="32"/>
          <w:szCs w:val="32"/>
        </w:rPr>
        <w:t>，</w:t>
      </w:r>
      <w:r>
        <w:rPr>
          <w:rFonts w:hint="eastAsia" w:ascii="仿宋_GB2312" w:hAnsi="仿宋" w:eastAsia="仿宋_GB2312" w:cs="Arial"/>
          <w:color w:val="000000"/>
          <w:sz w:val="32"/>
          <w:szCs w:val="32"/>
          <w:shd w:val="clear" w:color="auto" w:fill="FFFFFF"/>
        </w:rPr>
        <w:t>依法开展日常巡查、执法检查、查办违法违规案件；</w:t>
      </w:r>
    </w:p>
    <w:p w14:paraId="071D31C6">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ascii="仿宋_GB2312" w:hAnsi="仿宋" w:eastAsia="仿宋_GB2312"/>
          <w:color w:val="000000"/>
          <w:sz w:val="32"/>
          <w:szCs w:val="32"/>
        </w:rPr>
      </w:pPr>
      <w:r>
        <w:rPr>
          <w:rFonts w:hint="eastAsia" w:ascii="仿宋_GB2312" w:hAnsi="仿宋" w:eastAsia="仿宋_GB2312" w:cs="Arial"/>
          <w:color w:val="000000"/>
          <w:sz w:val="32"/>
          <w:szCs w:val="32"/>
          <w:shd w:val="clear" w:color="auto" w:fill="FFFFFF"/>
        </w:rPr>
        <w:t>（</w:t>
      </w:r>
      <w:r>
        <w:rPr>
          <w:rFonts w:ascii="仿宋_GB2312" w:hAnsi="仿宋" w:eastAsia="仿宋_GB2312" w:cs="Arial"/>
          <w:color w:val="000000"/>
          <w:sz w:val="32"/>
          <w:szCs w:val="32"/>
          <w:shd w:val="clear" w:color="auto" w:fill="FFFFFF"/>
        </w:rPr>
        <w:t>2</w:t>
      </w:r>
      <w:r>
        <w:rPr>
          <w:rFonts w:hint="eastAsia" w:ascii="仿宋_GB2312" w:hAnsi="仿宋" w:eastAsia="仿宋_GB2312" w:cs="Arial"/>
          <w:color w:val="000000"/>
          <w:sz w:val="32"/>
          <w:szCs w:val="32"/>
          <w:shd w:val="clear" w:color="auto" w:fill="FFFFFF"/>
        </w:rPr>
        <w:t>）负责查处全市</w:t>
      </w:r>
      <w:r>
        <w:rPr>
          <w:rFonts w:hint="eastAsia" w:ascii="仿宋_GB2312" w:hAnsi="Helvetica" w:eastAsia="仿宋_GB2312" w:cs="Helvetica"/>
          <w:color w:val="000000"/>
          <w:sz w:val="32"/>
          <w:szCs w:val="32"/>
        </w:rPr>
        <w:t>体育、</w:t>
      </w:r>
      <w:r>
        <w:rPr>
          <w:rFonts w:hint="eastAsia" w:ascii="仿宋_GB2312" w:hAnsi="仿宋" w:eastAsia="仿宋_GB2312" w:cs="Arial"/>
          <w:color w:val="000000"/>
          <w:sz w:val="32"/>
          <w:szCs w:val="32"/>
          <w:shd w:val="clear" w:color="auto" w:fill="FFFFFF"/>
        </w:rPr>
        <w:t>文物保护及文物经营活动中重大疑难案件、</w:t>
      </w:r>
      <w:r>
        <w:rPr>
          <w:rFonts w:hint="eastAsia" w:ascii="仿宋_GB2312" w:hAnsi="仿宋" w:eastAsia="仿宋_GB2312"/>
          <w:color w:val="000000"/>
          <w:sz w:val="32"/>
          <w:szCs w:val="32"/>
        </w:rPr>
        <w:t>跨区域案件和上级交办、指定督办案件；</w:t>
      </w:r>
    </w:p>
    <w:p w14:paraId="3F0C7AA7">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ascii="仿宋_GB2312" w:hAnsi="仿宋" w:eastAsia="仿宋_GB2312"/>
          <w:color w:val="000000"/>
          <w:sz w:val="32"/>
          <w:szCs w:val="32"/>
        </w:rPr>
      </w:pPr>
      <w:r>
        <w:rPr>
          <w:rFonts w:hint="eastAsia" w:ascii="仿宋_GB2312" w:hAnsi="仿宋" w:eastAsia="仿宋_GB2312"/>
          <w:color w:val="000000"/>
          <w:sz w:val="32"/>
          <w:szCs w:val="32"/>
        </w:rPr>
        <w:t>（</w:t>
      </w:r>
      <w:r>
        <w:rPr>
          <w:rFonts w:ascii="仿宋_GB2312" w:hAnsi="仿宋" w:eastAsia="仿宋_GB2312"/>
          <w:color w:val="000000"/>
          <w:sz w:val="32"/>
          <w:szCs w:val="32"/>
        </w:rPr>
        <w:t>3</w:t>
      </w:r>
      <w:r>
        <w:rPr>
          <w:rFonts w:hint="eastAsia" w:ascii="仿宋_GB2312" w:hAnsi="仿宋" w:eastAsia="仿宋_GB2312"/>
          <w:color w:val="000000"/>
          <w:sz w:val="32"/>
          <w:szCs w:val="32"/>
        </w:rPr>
        <w:t>）负责本队执法检查、双随机抽查和行政处罚案件通过文化和旅游监管平台、电子政务网络系统等同步录入工作；</w:t>
      </w:r>
    </w:p>
    <w:p w14:paraId="672B99C0">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ascii="仿宋_GB2312" w:hAnsi="仿宋" w:eastAsia="仿宋_GB2312"/>
          <w:color w:val="000000"/>
          <w:sz w:val="32"/>
          <w:szCs w:val="32"/>
        </w:rPr>
      </w:pPr>
      <w:r>
        <w:rPr>
          <w:rFonts w:hint="eastAsia" w:ascii="仿宋_GB2312" w:hAnsi="仿宋" w:eastAsia="仿宋_GB2312"/>
          <w:color w:val="000000"/>
          <w:sz w:val="32"/>
          <w:szCs w:val="32"/>
        </w:rPr>
        <w:t>（</w:t>
      </w:r>
      <w:r>
        <w:rPr>
          <w:rFonts w:ascii="仿宋_GB2312" w:hAnsi="仿宋" w:eastAsia="仿宋_GB2312"/>
          <w:color w:val="000000"/>
          <w:sz w:val="32"/>
          <w:szCs w:val="32"/>
        </w:rPr>
        <w:t>4</w:t>
      </w:r>
      <w:r>
        <w:rPr>
          <w:rFonts w:hint="eastAsia" w:ascii="仿宋_GB2312" w:hAnsi="仿宋" w:eastAsia="仿宋_GB2312"/>
          <w:color w:val="000000"/>
          <w:sz w:val="32"/>
          <w:szCs w:val="32"/>
        </w:rPr>
        <w:t>）负责整理本队日常检查和行政处罚案件文件材料，按要求立卷归档；</w:t>
      </w:r>
    </w:p>
    <w:p w14:paraId="18B1951B">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ascii="仿宋_GB2312" w:hAnsi="仿宋" w:eastAsia="仿宋_GB2312"/>
          <w:color w:val="000000"/>
          <w:sz w:val="32"/>
          <w:szCs w:val="32"/>
        </w:rPr>
      </w:pPr>
      <w:r>
        <w:rPr>
          <w:rFonts w:hint="eastAsia" w:ascii="仿宋_GB2312" w:hAnsi="仿宋" w:eastAsia="仿宋_GB2312"/>
          <w:color w:val="000000"/>
          <w:sz w:val="32"/>
          <w:szCs w:val="32"/>
        </w:rPr>
        <w:t>（</w:t>
      </w:r>
      <w:r>
        <w:rPr>
          <w:rFonts w:ascii="仿宋_GB2312" w:hAnsi="仿宋" w:eastAsia="仿宋_GB2312"/>
          <w:color w:val="000000"/>
          <w:sz w:val="32"/>
          <w:szCs w:val="32"/>
        </w:rPr>
        <w:t>5</w:t>
      </w:r>
      <w:r>
        <w:rPr>
          <w:rFonts w:hint="eastAsia" w:ascii="仿宋_GB2312" w:hAnsi="仿宋" w:eastAsia="仿宋_GB2312"/>
          <w:color w:val="000000"/>
          <w:sz w:val="32"/>
          <w:szCs w:val="32"/>
        </w:rPr>
        <w:t>）对县（市、区）文化市场综合行政执法机构进行相应的业务监督，提出相关执法意见；</w:t>
      </w:r>
    </w:p>
    <w:p w14:paraId="3DC7907D">
      <w:pPr>
        <w:keepNext w:val="0"/>
        <w:keepLines w:val="0"/>
        <w:pageBreakBefore w:val="0"/>
        <w:widowControl w:val="0"/>
        <w:kinsoku/>
        <w:wordWrap/>
        <w:overflowPunct/>
        <w:topLinePunct w:val="0"/>
        <w:autoSpaceDE/>
        <w:autoSpaceDN/>
        <w:bidi w:val="0"/>
        <w:spacing w:line="580" w:lineRule="exact"/>
        <w:ind w:firstLine="640" w:firstLineChars="200"/>
        <w:textAlignment w:val="auto"/>
        <w:rPr>
          <w:rFonts w:ascii="仿宋_GB2312" w:hAnsi="楷体" w:eastAsia="仿宋_GB2312"/>
          <w:color w:val="000000"/>
          <w:sz w:val="32"/>
          <w:szCs w:val="32"/>
        </w:rPr>
      </w:pPr>
      <w:r>
        <w:rPr>
          <w:rFonts w:hint="eastAsia" w:ascii="仿宋_GB2312" w:hAnsi="楷体" w:eastAsia="仿宋_GB2312"/>
          <w:color w:val="000000"/>
          <w:sz w:val="32"/>
          <w:szCs w:val="32"/>
        </w:rPr>
        <w:t>（</w:t>
      </w:r>
      <w:r>
        <w:rPr>
          <w:rFonts w:ascii="仿宋_GB2312" w:hAnsi="楷体" w:eastAsia="仿宋_GB2312"/>
          <w:color w:val="000000"/>
          <w:sz w:val="32"/>
          <w:szCs w:val="32"/>
        </w:rPr>
        <w:t>6</w:t>
      </w:r>
      <w:r>
        <w:rPr>
          <w:rFonts w:hint="eastAsia" w:ascii="仿宋_GB2312" w:hAnsi="楷体" w:eastAsia="仿宋_GB2312"/>
          <w:color w:val="000000"/>
          <w:sz w:val="32"/>
          <w:szCs w:val="32"/>
        </w:rPr>
        <w:t>）完成局领导交办的其他工作。</w:t>
      </w:r>
    </w:p>
    <w:p w14:paraId="245249F6">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outlineLvl w:val="9"/>
        <w:rPr>
          <w:rFonts w:hint="default" w:ascii="Times New Roman" w:hAnsi="Times New Roman" w:cs="Times New Roman"/>
          <w:b w:val="0"/>
          <w:i w:val="0"/>
          <w:caps w:val="0"/>
          <w:color w:val="auto"/>
          <w:spacing w:val="0"/>
          <w:sz w:val="21"/>
          <w:szCs w:val="21"/>
        </w:rPr>
      </w:pPr>
      <w:r>
        <w:rPr>
          <w:rFonts w:hint="eastAsia" w:ascii="黑体" w:hAnsi="宋体" w:eastAsia="黑体" w:cs="黑体"/>
          <w:b w:val="0"/>
          <w:i w:val="0"/>
          <w:caps w:val="0"/>
          <w:color w:val="auto"/>
          <w:spacing w:val="0"/>
          <w:sz w:val="32"/>
          <w:szCs w:val="32"/>
          <w:shd w:val="clear" w:fill="FFFFFF"/>
          <w:lang w:eastAsia="zh-CN"/>
        </w:rPr>
        <w:t>七</w:t>
      </w:r>
      <w:r>
        <w:rPr>
          <w:rFonts w:hint="eastAsia" w:ascii="黑体" w:hAnsi="宋体" w:eastAsia="黑体" w:cs="黑体"/>
          <w:b w:val="0"/>
          <w:i w:val="0"/>
          <w:caps w:val="0"/>
          <w:color w:val="auto"/>
          <w:spacing w:val="0"/>
          <w:sz w:val="32"/>
          <w:szCs w:val="32"/>
          <w:shd w:val="clear" w:fill="FFFFFF"/>
        </w:rPr>
        <w:t>、履行法定职权的基本要求和标准</w:t>
      </w:r>
    </w:p>
    <w:p w14:paraId="02D89BD0">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both"/>
        <w:textAlignment w:val="auto"/>
        <w:outlineLvl w:val="9"/>
        <w:rPr>
          <w:rFonts w:hint="default" w:ascii="Times New Roman" w:hAnsi="Times New Roman" w:cs="Times New Roman"/>
          <w:b w:val="0"/>
          <w:i w:val="0"/>
          <w:caps w:val="0"/>
          <w:color w:val="auto"/>
          <w:spacing w:val="0"/>
          <w:sz w:val="21"/>
          <w:szCs w:val="21"/>
        </w:rPr>
      </w:pPr>
      <w:r>
        <w:rPr>
          <w:rFonts w:hint="eastAsia" w:ascii="楷体" w:hAnsi="楷体" w:eastAsia="楷体" w:cs="楷体"/>
          <w:b w:val="0"/>
          <w:i w:val="0"/>
          <w:caps w:val="0"/>
          <w:color w:val="auto"/>
          <w:spacing w:val="0"/>
          <w:sz w:val="32"/>
          <w:szCs w:val="32"/>
          <w:shd w:val="clear" w:fill="FFFFFF"/>
        </w:rPr>
        <w:t>（</w:t>
      </w:r>
      <w:r>
        <w:rPr>
          <w:rFonts w:hint="eastAsia" w:ascii="楷体" w:hAnsi="楷体" w:eastAsia="楷体" w:cs="楷体"/>
          <w:b w:val="0"/>
          <w:i w:val="0"/>
          <w:caps w:val="0"/>
          <w:color w:val="auto"/>
          <w:spacing w:val="0"/>
          <w:sz w:val="32"/>
          <w:szCs w:val="32"/>
          <w:shd w:val="clear" w:fill="FFFFFF"/>
          <w:lang w:eastAsia="zh-CN"/>
        </w:rPr>
        <w:t>一</w:t>
      </w:r>
      <w:r>
        <w:rPr>
          <w:rFonts w:hint="eastAsia" w:ascii="楷体" w:hAnsi="楷体" w:eastAsia="楷体" w:cs="楷体"/>
          <w:b w:val="0"/>
          <w:i w:val="0"/>
          <w:caps w:val="0"/>
          <w:color w:val="auto"/>
          <w:spacing w:val="0"/>
          <w:sz w:val="32"/>
          <w:szCs w:val="32"/>
          <w:shd w:val="clear" w:fill="FFFFFF"/>
        </w:rPr>
        <w:t>）履行行政处罚职能的</w:t>
      </w:r>
      <w:r>
        <w:rPr>
          <w:rFonts w:hint="eastAsia" w:ascii="楷体" w:hAnsi="楷体" w:eastAsia="楷体" w:cs="楷体"/>
          <w:b w:val="0"/>
          <w:i w:val="0"/>
          <w:caps w:val="0"/>
          <w:color w:val="auto"/>
          <w:spacing w:val="0"/>
          <w:sz w:val="32"/>
          <w:szCs w:val="32"/>
          <w:shd w:val="clear" w:fill="FFFFFF"/>
          <w:lang w:eastAsia="zh-CN"/>
        </w:rPr>
        <w:t>原则</w:t>
      </w:r>
    </w:p>
    <w:p w14:paraId="34968905">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both"/>
        <w:textAlignment w:val="auto"/>
        <w:outlineLvl w:val="9"/>
        <w:rPr>
          <w:rFonts w:hint="eastAsia" w:ascii="仿宋_GB2312" w:hAnsi="Times New Roman" w:eastAsia="仿宋_GB2312" w:cs="仿宋_GB2312"/>
          <w:b w:val="0"/>
          <w:i w:val="0"/>
          <w:caps w:val="0"/>
          <w:color w:val="auto"/>
          <w:spacing w:val="0"/>
          <w:sz w:val="32"/>
          <w:szCs w:val="32"/>
          <w:shd w:val="clear" w:fill="FFFFFF"/>
        </w:rPr>
      </w:pPr>
      <w:r>
        <w:rPr>
          <w:rFonts w:hint="eastAsia" w:ascii="仿宋_GB2312" w:hAnsi="Times New Roman" w:eastAsia="仿宋_GB2312" w:cs="仿宋_GB2312"/>
          <w:b w:val="0"/>
          <w:i w:val="0"/>
          <w:caps w:val="0"/>
          <w:color w:val="auto"/>
          <w:spacing w:val="0"/>
          <w:sz w:val="32"/>
          <w:szCs w:val="32"/>
          <w:shd w:val="clear" w:fill="FFFFFF"/>
          <w:lang w:eastAsia="zh-CN"/>
        </w:rPr>
        <w:t>行政</w:t>
      </w:r>
      <w:r>
        <w:rPr>
          <w:rFonts w:hint="eastAsia" w:ascii="仿宋_GB2312" w:hAnsi="Times New Roman" w:eastAsia="仿宋_GB2312" w:cs="仿宋_GB2312"/>
          <w:b w:val="0"/>
          <w:i w:val="0"/>
          <w:caps w:val="0"/>
          <w:color w:val="auto"/>
          <w:spacing w:val="0"/>
          <w:sz w:val="32"/>
          <w:szCs w:val="32"/>
          <w:shd w:val="clear" w:fill="FFFFFF"/>
        </w:rPr>
        <w:t>处罚依据法定、处罚种类法定、处罚主体法定、处罚程序法定、处罚形式法定、处罚职权职责法定</w:t>
      </w:r>
      <w:r>
        <w:rPr>
          <w:rFonts w:hint="eastAsia" w:ascii="仿宋_GB2312" w:hAnsi="Times New Roman" w:eastAsia="仿宋_GB2312" w:cs="仿宋_GB2312"/>
          <w:b w:val="0"/>
          <w:i w:val="0"/>
          <w:caps w:val="0"/>
          <w:color w:val="auto"/>
          <w:spacing w:val="0"/>
          <w:sz w:val="32"/>
          <w:szCs w:val="32"/>
          <w:shd w:val="clear" w:fill="FFFFFF"/>
          <w:lang w:eastAsia="zh-CN"/>
        </w:rPr>
        <w:t>；遵循罚过相当原则；遵循公正、公开的原则；应当始终坚持教育与处罚相结合；公民、法人或者其他组织对行政机关所给予的行政处罚，享有陈述权、申辩权；对行政处罚不服的，有权依法申请行政复议或者提起行政诉讼；遵循监督制约、职能分离原则和一事不再罚原则。</w:t>
      </w:r>
    </w:p>
    <w:p w14:paraId="46E848FE">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both"/>
        <w:textAlignment w:val="auto"/>
        <w:outlineLvl w:val="9"/>
        <w:rPr>
          <w:rFonts w:hint="eastAsia" w:ascii="楷体" w:hAnsi="楷体" w:eastAsia="楷体" w:cs="楷体"/>
          <w:b w:val="0"/>
          <w:i w:val="0"/>
          <w:caps w:val="0"/>
          <w:color w:val="auto"/>
          <w:spacing w:val="0"/>
          <w:sz w:val="32"/>
          <w:szCs w:val="32"/>
          <w:shd w:val="clear" w:fill="FFFFFF"/>
          <w:lang w:eastAsia="zh-CN"/>
        </w:rPr>
      </w:pPr>
      <w:r>
        <w:rPr>
          <w:rFonts w:hint="eastAsia" w:ascii="楷体" w:hAnsi="楷体" w:eastAsia="楷体" w:cs="楷体"/>
          <w:b w:val="0"/>
          <w:i w:val="0"/>
          <w:caps w:val="0"/>
          <w:color w:val="auto"/>
          <w:spacing w:val="0"/>
          <w:sz w:val="32"/>
          <w:szCs w:val="32"/>
          <w:shd w:val="clear" w:fill="FFFFFF"/>
        </w:rPr>
        <w:t>（</w:t>
      </w:r>
      <w:r>
        <w:rPr>
          <w:rFonts w:hint="eastAsia" w:ascii="楷体" w:hAnsi="楷体" w:eastAsia="楷体" w:cs="楷体"/>
          <w:b w:val="0"/>
          <w:i w:val="0"/>
          <w:caps w:val="0"/>
          <w:color w:val="auto"/>
          <w:spacing w:val="0"/>
          <w:sz w:val="32"/>
          <w:szCs w:val="32"/>
          <w:shd w:val="clear" w:fill="FFFFFF"/>
          <w:lang w:eastAsia="zh-CN"/>
        </w:rPr>
        <w:t>二</w:t>
      </w:r>
      <w:r>
        <w:rPr>
          <w:rFonts w:hint="eastAsia" w:ascii="楷体" w:hAnsi="楷体" w:eastAsia="楷体" w:cs="楷体"/>
          <w:b w:val="0"/>
          <w:i w:val="0"/>
          <w:caps w:val="0"/>
          <w:color w:val="auto"/>
          <w:spacing w:val="0"/>
          <w:sz w:val="32"/>
          <w:szCs w:val="32"/>
          <w:shd w:val="clear" w:fill="FFFFFF"/>
        </w:rPr>
        <w:t>）履行行政检查的</w:t>
      </w:r>
      <w:r>
        <w:rPr>
          <w:rFonts w:hint="eastAsia" w:ascii="楷体" w:hAnsi="楷体" w:eastAsia="楷体" w:cs="楷体"/>
          <w:b w:val="0"/>
          <w:i w:val="0"/>
          <w:caps w:val="0"/>
          <w:color w:val="auto"/>
          <w:spacing w:val="0"/>
          <w:sz w:val="32"/>
          <w:szCs w:val="32"/>
          <w:shd w:val="clear" w:fill="FFFFFF"/>
          <w:lang w:eastAsia="zh-CN"/>
        </w:rPr>
        <w:t>原则</w:t>
      </w:r>
    </w:p>
    <w:p w14:paraId="37F3C557">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both"/>
        <w:textAlignment w:val="auto"/>
        <w:outlineLvl w:val="9"/>
        <w:rPr>
          <w:rFonts w:hint="default" w:ascii="Times New Roman" w:hAnsi="Times New Roman" w:cs="Times New Roman"/>
          <w:b w:val="0"/>
          <w:i w:val="0"/>
          <w:caps w:val="0"/>
          <w:color w:val="auto"/>
          <w:spacing w:val="0"/>
          <w:sz w:val="21"/>
          <w:szCs w:val="21"/>
        </w:rPr>
      </w:pPr>
      <w:r>
        <w:rPr>
          <w:rFonts w:hint="eastAsia" w:ascii="仿宋_GB2312" w:hAnsi="Times New Roman" w:eastAsia="仿宋_GB2312" w:cs="仿宋_GB2312"/>
          <w:b w:val="0"/>
          <w:i w:val="0"/>
          <w:caps w:val="0"/>
          <w:color w:val="auto"/>
          <w:spacing w:val="0"/>
          <w:sz w:val="32"/>
          <w:szCs w:val="32"/>
          <w:shd w:val="clear" w:fill="FFFFFF"/>
        </w:rPr>
        <w:t>必须依法行使行政检查职权，明确行政检查的内容和范围。行使行政检查职权必须严格依照程序进行，并切实保障行政相对人的合法权利，允许行政相对人陈述、申辩及行使其他权力。</w:t>
      </w:r>
    </w:p>
    <w:p w14:paraId="23FF0F45">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both"/>
        <w:textAlignment w:val="auto"/>
        <w:outlineLvl w:val="9"/>
        <w:rPr>
          <w:rFonts w:hint="default" w:ascii="Times New Roman" w:hAnsi="Times New Roman" w:cs="Times New Roman"/>
          <w:b w:val="0"/>
          <w:i w:val="0"/>
          <w:caps w:val="0"/>
          <w:color w:val="auto"/>
          <w:spacing w:val="0"/>
          <w:sz w:val="21"/>
          <w:szCs w:val="21"/>
        </w:rPr>
      </w:pPr>
      <w:r>
        <w:rPr>
          <w:rFonts w:hint="eastAsia" w:ascii="楷体" w:hAnsi="楷体" w:eastAsia="楷体" w:cs="楷体"/>
          <w:b w:val="0"/>
          <w:i w:val="0"/>
          <w:caps w:val="0"/>
          <w:color w:val="auto"/>
          <w:spacing w:val="0"/>
          <w:sz w:val="32"/>
          <w:szCs w:val="32"/>
          <w:shd w:val="clear" w:fill="FFFFFF"/>
        </w:rPr>
        <w:t>（</w:t>
      </w:r>
      <w:r>
        <w:rPr>
          <w:rFonts w:hint="eastAsia" w:ascii="楷体" w:hAnsi="楷体" w:eastAsia="楷体" w:cs="楷体"/>
          <w:b w:val="0"/>
          <w:i w:val="0"/>
          <w:caps w:val="0"/>
          <w:color w:val="auto"/>
          <w:spacing w:val="0"/>
          <w:sz w:val="32"/>
          <w:szCs w:val="32"/>
          <w:shd w:val="clear" w:fill="FFFFFF"/>
          <w:lang w:eastAsia="zh-CN"/>
        </w:rPr>
        <w:t>三</w:t>
      </w:r>
      <w:r>
        <w:rPr>
          <w:rFonts w:hint="eastAsia" w:ascii="楷体" w:hAnsi="楷体" w:eastAsia="楷体" w:cs="楷体"/>
          <w:b w:val="0"/>
          <w:i w:val="0"/>
          <w:caps w:val="0"/>
          <w:color w:val="auto"/>
          <w:spacing w:val="0"/>
          <w:sz w:val="32"/>
          <w:szCs w:val="32"/>
          <w:shd w:val="clear" w:fill="FFFFFF"/>
        </w:rPr>
        <w:t>）履行其他职权的</w:t>
      </w:r>
      <w:r>
        <w:rPr>
          <w:rFonts w:hint="eastAsia" w:ascii="楷体" w:hAnsi="楷体" w:eastAsia="楷体" w:cs="楷体"/>
          <w:b w:val="0"/>
          <w:i w:val="0"/>
          <w:caps w:val="0"/>
          <w:color w:val="auto"/>
          <w:spacing w:val="0"/>
          <w:sz w:val="32"/>
          <w:szCs w:val="32"/>
          <w:shd w:val="clear" w:fill="FFFFFF"/>
          <w:lang w:eastAsia="zh-CN"/>
        </w:rPr>
        <w:t>原则</w:t>
      </w:r>
    </w:p>
    <w:p w14:paraId="0A45AAC6">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both"/>
        <w:textAlignment w:val="auto"/>
        <w:outlineLvl w:val="9"/>
        <w:rPr>
          <w:rFonts w:hint="default" w:ascii="Times New Roman" w:hAnsi="Times New Roman" w:cs="Times New Roman"/>
          <w:b w:val="0"/>
          <w:i w:val="0"/>
          <w:caps w:val="0"/>
          <w:color w:val="auto"/>
          <w:spacing w:val="0"/>
          <w:sz w:val="21"/>
          <w:szCs w:val="21"/>
        </w:rPr>
      </w:pPr>
      <w:r>
        <w:rPr>
          <w:rFonts w:hint="eastAsia" w:ascii="仿宋_GB2312" w:hAnsi="Times New Roman" w:eastAsia="仿宋_GB2312" w:cs="仿宋_GB2312"/>
          <w:b w:val="0"/>
          <w:i w:val="0"/>
          <w:caps w:val="0"/>
          <w:color w:val="auto"/>
          <w:spacing w:val="0"/>
          <w:sz w:val="32"/>
          <w:szCs w:val="32"/>
          <w:shd w:val="clear" w:fill="FFFFFF"/>
        </w:rPr>
        <w:t>体现合法性、合理性和正当程序原则；努力做到公开、透明、高效、廉洁、诚信，对于执法乱作为或不作为都应追究责任；保护行政相对人的合法权利。</w:t>
      </w:r>
    </w:p>
    <w:p w14:paraId="1814FB1F">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both"/>
        <w:textAlignment w:val="auto"/>
        <w:outlineLvl w:val="9"/>
        <w:rPr>
          <w:rFonts w:hint="default" w:ascii="Times New Roman" w:hAnsi="Times New Roman" w:cs="Times New Roman"/>
          <w:b w:val="0"/>
          <w:i w:val="0"/>
          <w:caps w:val="0"/>
          <w:color w:val="auto"/>
          <w:spacing w:val="0"/>
          <w:sz w:val="21"/>
          <w:szCs w:val="21"/>
        </w:rPr>
      </w:pPr>
      <w:r>
        <w:rPr>
          <w:rFonts w:hint="eastAsia" w:ascii="黑体" w:hAnsi="宋体" w:eastAsia="黑体" w:cs="黑体"/>
          <w:b w:val="0"/>
          <w:i w:val="0"/>
          <w:caps w:val="0"/>
          <w:color w:val="auto"/>
          <w:spacing w:val="0"/>
          <w:sz w:val="32"/>
          <w:szCs w:val="32"/>
          <w:shd w:val="clear" w:fill="FFFFFF"/>
          <w:lang w:eastAsia="zh-CN"/>
        </w:rPr>
        <w:t>八</w:t>
      </w:r>
      <w:r>
        <w:rPr>
          <w:rFonts w:hint="eastAsia" w:ascii="黑体" w:hAnsi="宋体" w:eastAsia="黑体" w:cs="黑体"/>
          <w:b w:val="0"/>
          <w:i w:val="0"/>
          <w:caps w:val="0"/>
          <w:color w:val="auto"/>
          <w:spacing w:val="0"/>
          <w:sz w:val="32"/>
          <w:szCs w:val="32"/>
          <w:shd w:val="clear" w:fill="FFFFFF"/>
        </w:rPr>
        <w:t>、内设</w:t>
      </w:r>
      <w:r>
        <w:rPr>
          <w:rFonts w:hint="eastAsia" w:ascii="黑体" w:hAnsi="宋体" w:eastAsia="黑体" w:cs="黑体"/>
          <w:b w:val="0"/>
          <w:i w:val="0"/>
          <w:caps w:val="0"/>
          <w:color w:val="auto"/>
          <w:spacing w:val="0"/>
          <w:sz w:val="32"/>
          <w:szCs w:val="32"/>
          <w:shd w:val="clear" w:fill="FFFFFF"/>
          <w:lang w:eastAsia="zh-CN"/>
        </w:rPr>
        <w:t>执法单位</w:t>
      </w:r>
      <w:r>
        <w:rPr>
          <w:rFonts w:hint="eastAsia" w:ascii="黑体" w:hAnsi="宋体" w:eastAsia="黑体" w:cs="黑体"/>
          <w:b w:val="0"/>
          <w:i w:val="0"/>
          <w:caps w:val="0"/>
          <w:color w:val="auto"/>
          <w:spacing w:val="0"/>
          <w:sz w:val="32"/>
          <w:szCs w:val="32"/>
          <w:shd w:val="clear" w:fill="FFFFFF"/>
        </w:rPr>
        <w:t>及执法岗位的执法职权分解、工作流程和执法责任</w:t>
      </w:r>
    </w:p>
    <w:p w14:paraId="10EA116C">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both"/>
        <w:textAlignment w:val="auto"/>
        <w:outlineLvl w:val="9"/>
        <w:rPr>
          <w:rFonts w:hint="default" w:ascii="Times New Roman" w:hAnsi="Times New Roman" w:cs="Times New Roman"/>
          <w:b w:val="0"/>
          <w:i w:val="0"/>
          <w:caps w:val="0"/>
          <w:color w:val="auto"/>
          <w:spacing w:val="0"/>
          <w:sz w:val="21"/>
          <w:szCs w:val="21"/>
        </w:rPr>
      </w:pPr>
      <w:r>
        <w:rPr>
          <w:rFonts w:hint="eastAsia" w:ascii="仿宋_GB2312" w:hAnsi="Times New Roman" w:eastAsia="仿宋_GB2312" w:cs="仿宋_GB2312"/>
          <w:b w:val="0"/>
          <w:i w:val="0"/>
          <w:caps w:val="0"/>
          <w:color w:val="auto"/>
          <w:spacing w:val="0"/>
          <w:sz w:val="32"/>
          <w:szCs w:val="32"/>
          <w:shd w:val="clear" w:fill="FFFFFF"/>
        </w:rPr>
        <w:t>将以《</w:t>
      </w:r>
      <w:r>
        <w:rPr>
          <w:rFonts w:hint="eastAsia" w:ascii="仿宋_GB2312" w:hAnsi="Times New Roman" w:eastAsia="仿宋_GB2312" w:cs="仿宋_GB2312"/>
          <w:b w:val="0"/>
          <w:i w:val="0"/>
          <w:caps w:val="0"/>
          <w:color w:val="auto"/>
          <w:spacing w:val="0"/>
          <w:sz w:val="32"/>
          <w:szCs w:val="32"/>
          <w:shd w:val="clear" w:fill="FFFFFF"/>
          <w:lang w:eastAsia="zh-CN"/>
        </w:rPr>
        <w:t>石家庄市文化广电和旅游局</w:t>
      </w:r>
      <w:r>
        <w:rPr>
          <w:rFonts w:hint="eastAsia" w:ascii="仿宋_GB2312" w:hAnsi="Times New Roman" w:eastAsia="仿宋_GB2312" w:cs="仿宋_GB2312"/>
          <w:b w:val="0"/>
          <w:i w:val="0"/>
          <w:caps w:val="0"/>
          <w:color w:val="auto"/>
          <w:spacing w:val="0"/>
          <w:sz w:val="32"/>
          <w:szCs w:val="32"/>
          <w:shd w:val="clear" w:fill="FFFFFF"/>
        </w:rPr>
        <w:t>行政执法权责清单》、《</w:t>
      </w:r>
      <w:r>
        <w:rPr>
          <w:rFonts w:hint="eastAsia" w:ascii="仿宋_GB2312" w:hAnsi="Times New Roman" w:eastAsia="仿宋_GB2312" w:cs="仿宋_GB2312"/>
          <w:b w:val="0"/>
          <w:i w:val="0"/>
          <w:caps w:val="0"/>
          <w:color w:val="auto"/>
          <w:spacing w:val="0"/>
          <w:sz w:val="32"/>
          <w:szCs w:val="32"/>
          <w:shd w:val="clear" w:fill="FFFFFF"/>
          <w:lang w:eastAsia="zh-CN"/>
        </w:rPr>
        <w:t>石家庄市文化广电和旅游局</w:t>
      </w:r>
      <w:r>
        <w:rPr>
          <w:rFonts w:hint="eastAsia" w:ascii="仿宋_GB2312" w:hAnsi="Times New Roman" w:eastAsia="仿宋_GB2312" w:cs="仿宋_GB2312"/>
          <w:b w:val="0"/>
          <w:i w:val="0"/>
          <w:caps w:val="0"/>
          <w:color w:val="auto"/>
          <w:spacing w:val="0"/>
          <w:sz w:val="32"/>
          <w:szCs w:val="32"/>
          <w:shd w:val="clear" w:fill="FFFFFF"/>
        </w:rPr>
        <w:t>行政职权运行流程图》的形式另行公布。</w:t>
      </w:r>
    </w:p>
    <w:p w14:paraId="37365712">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both"/>
        <w:textAlignment w:val="auto"/>
        <w:outlineLvl w:val="9"/>
        <w:rPr>
          <w:rFonts w:hint="default" w:ascii="Times New Roman" w:hAnsi="Times New Roman" w:cs="Times New Roman"/>
          <w:b w:val="0"/>
          <w:i w:val="0"/>
          <w:caps w:val="0"/>
          <w:color w:val="auto"/>
          <w:spacing w:val="0"/>
          <w:sz w:val="21"/>
          <w:szCs w:val="21"/>
        </w:rPr>
      </w:pPr>
      <w:r>
        <w:rPr>
          <w:rFonts w:hint="eastAsia" w:ascii="黑体" w:hAnsi="宋体" w:eastAsia="黑体" w:cs="黑体"/>
          <w:b w:val="0"/>
          <w:i w:val="0"/>
          <w:caps w:val="0"/>
          <w:color w:val="auto"/>
          <w:spacing w:val="0"/>
          <w:sz w:val="32"/>
          <w:szCs w:val="32"/>
          <w:shd w:val="clear" w:fill="FFFFFF"/>
          <w:lang w:eastAsia="zh-CN"/>
        </w:rPr>
        <w:t>九</w:t>
      </w:r>
      <w:r>
        <w:rPr>
          <w:rFonts w:hint="eastAsia" w:ascii="黑体" w:hAnsi="宋体" w:eastAsia="黑体" w:cs="黑体"/>
          <w:b w:val="0"/>
          <w:i w:val="0"/>
          <w:caps w:val="0"/>
          <w:color w:val="auto"/>
          <w:spacing w:val="0"/>
          <w:sz w:val="32"/>
          <w:szCs w:val="32"/>
          <w:shd w:val="clear" w:fill="FFFFFF"/>
        </w:rPr>
        <w:t>、行政执法监督制度</w:t>
      </w:r>
    </w:p>
    <w:p w14:paraId="7570BB41">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both"/>
        <w:textAlignment w:val="auto"/>
        <w:outlineLvl w:val="9"/>
        <w:rPr>
          <w:rFonts w:hint="default" w:ascii="Times New Roman" w:hAnsi="Times New Roman" w:cs="Times New Roman"/>
          <w:b w:val="0"/>
          <w:i w:val="0"/>
          <w:caps w:val="0"/>
          <w:color w:val="auto"/>
          <w:spacing w:val="0"/>
          <w:sz w:val="21"/>
          <w:szCs w:val="21"/>
        </w:rPr>
      </w:pPr>
      <w:r>
        <w:rPr>
          <w:rFonts w:hint="eastAsia" w:ascii="仿宋_GB2312" w:hAnsi="Times New Roman" w:eastAsia="仿宋_GB2312" w:cs="仿宋_GB2312"/>
          <w:b w:val="0"/>
          <w:i w:val="0"/>
          <w:caps w:val="0"/>
          <w:color w:val="auto"/>
          <w:spacing w:val="0"/>
          <w:sz w:val="32"/>
          <w:szCs w:val="32"/>
          <w:shd w:val="clear" w:fill="FFFFFF"/>
        </w:rPr>
        <w:t>本</w:t>
      </w:r>
      <w:r>
        <w:rPr>
          <w:rFonts w:hint="eastAsia" w:ascii="仿宋_GB2312" w:hAnsi="Times New Roman" w:eastAsia="仿宋_GB2312" w:cs="仿宋_GB2312"/>
          <w:b w:val="0"/>
          <w:i w:val="0"/>
          <w:caps w:val="0"/>
          <w:color w:val="auto"/>
          <w:spacing w:val="0"/>
          <w:sz w:val="32"/>
          <w:szCs w:val="32"/>
          <w:shd w:val="clear" w:fill="FFFFFF"/>
          <w:lang w:eastAsia="zh-CN"/>
        </w:rPr>
        <w:t>规定</w:t>
      </w:r>
      <w:r>
        <w:rPr>
          <w:rFonts w:hint="eastAsia" w:ascii="仿宋_GB2312" w:hAnsi="Times New Roman" w:eastAsia="仿宋_GB2312" w:cs="仿宋_GB2312"/>
          <w:b w:val="0"/>
          <w:i w:val="0"/>
          <w:caps w:val="0"/>
          <w:color w:val="auto"/>
          <w:spacing w:val="0"/>
          <w:sz w:val="32"/>
          <w:szCs w:val="32"/>
          <w:shd w:val="clear" w:fill="FFFFFF"/>
        </w:rPr>
        <w:t>所称行政执法监督是指对本</w:t>
      </w:r>
      <w:r>
        <w:rPr>
          <w:rFonts w:hint="eastAsia" w:ascii="仿宋_GB2312" w:hAnsi="Times New Roman" w:eastAsia="仿宋_GB2312" w:cs="仿宋_GB2312"/>
          <w:b w:val="0"/>
          <w:i w:val="0"/>
          <w:caps w:val="0"/>
          <w:color w:val="auto"/>
          <w:spacing w:val="0"/>
          <w:sz w:val="32"/>
          <w:szCs w:val="32"/>
          <w:shd w:val="clear" w:fill="FFFFFF"/>
          <w:lang w:eastAsia="zh-CN"/>
        </w:rPr>
        <w:t>局系统</w:t>
      </w:r>
      <w:r>
        <w:rPr>
          <w:rFonts w:hint="eastAsia" w:ascii="仿宋_GB2312" w:hAnsi="Times New Roman" w:eastAsia="仿宋_GB2312" w:cs="仿宋_GB2312"/>
          <w:b w:val="0"/>
          <w:i w:val="0"/>
          <w:caps w:val="0"/>
          <w:color w:val="auto"/>
          <w:spacing w:val="0"/>
          <w:sz w:val="32"/>
          <w:szCs w:val="32"/>
          <w:shd w:val="clear" w:fill="FFFFFF"/>
        </w:rPr>
        <w:t>各</w:t>
      </w:r>
      <w:r>
        <w:rPr>
          <w:rFonts w:hint="eastAsia" w:ascii="仿宋_GB2312" w:hAnsi="Times New Roman" w:eastAsia="仿宋_GB2312" w:cs="仿宋_GB2312"/>
          <w:b w:val="0"/>
          <w:i w:val="0"/>
          <w:caps w:val="0"/>
          <w:color w:val="auto"/>
          <w:spacing w:val="0"/>
          <w:sz w:val="32"/>
          <w:szCs w:val="32"/>
          <w:shd w:val="clear" w:fill="FFFFFF"/>
          <w:lang w:eastAsia="zh-CN"/>
        </w:rPr>
        <w:t>执法单位</w:t>
      </w:r>
      <w:r>
        <w:rPr>
          <w:rFonts w:hint="eastAsia" w:ascii="仿宋_GB2312" w:hAnsi="Times New Roman" w:eastAsia="仿宋_GB2312" w:cs="仿宋_GB2312"/>
          <w:b w:val="0"/>
          <w:i w:val="0"/>
          <w:caps w:val="0"/>
          <w:color w:val="auto"/>
          <w:spacing w:val="0"/>
          <w:sz w:val="32"/>
          <w:szCs w:val="32"/>
          <w:shd w:val="clear" w:fill="FFFFFF"/>
        </w:rPr>
        <w:t>及其行政执法人员的行政执法活动实施监督，</w:t>
      </w:r>
      <w:r>
        <w:rPr>
          <w:rFonts w:hint="eastAsia" w:ascii="仿宋_GB2312" w:hAnsi="Times New Roman" w:eastAsia="仿宋_GB2312" w:cs="仿宋_GB2312"/>
          <w:b w:val="0"/>
          <w:i w:val="0"/>
          <w:caps w:val="0"/>
          <w:color w:val="auto"/>
          <w:spacing w:val="0"/>
          <w:sz w:val="32"/>
          <w:szCs w:val="32"/>
          <w:shd w:val="clear" w:fill="FFFFFF"/>
          <w:lang w:val="en-US" w:eastAsia="zh-CN"/>
        </w:rPr>
        <w:t>及时纠正和查处违法行政行为</w:t>
      </w:r>
      <w:r>
        <w:rPr>
          <w:rFonts w:hint="eastAsia" w:ascii="仿宋_GB2312" w:hAnsi="Times New Roman" w:eastAsia="仿宋_GB2312" w:cs="仿宋_GB2312"/>
          <w:b w:val="0"/>
          <w:i w:val="0"/>
          <w:caps w:val="0"/>
          <w:color w:val="auto"/>
          <w:spacing w:val="0"/>
          <w:sz w:val="32"/>
          <w:szCs w:val="32"/>
          <w:shd w:val="clear" w:fill="FFFFFF"/>
          <w:lang w:eastAsia="zh-CN"/>
        </w:rPr>
        <w:t>，</w:t>
      </w:r>
      <w:r>
        <w:rPr>
          <w:rFonts w:hint="eastAsia" w:ascii="仿宋_GB2312" w:hAnsi="Times New Roman" w:eastAsia="仿宋_GB2312" w:cs="仿宋_GB2312"/>
          <w:b w:val="0"/>
          <w:i w:val="0"/>
          <w:caps w:val="0"/>
          <w:color w:val="auto"/>
          <w:spacing w:val="0"/>
          <w:sz w:val="32"/>
          <w:szCs w:val="32"/>
          <w:shd w:val="clear" w:fill="FFFFFF"/>
          <w:lang w:val="en-US" w:eastAsia="zh-CN"/>
        </w:rPr>
        <w:t>规范全市文化广电和旅游行政执法监督检查工作。</w:t>
      </w:r>
    </w:p>
    <w:p w14:paraId="774D059E">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both"/>
        <w:textAlignment w:val="auto"/>
        <w:outlineLvl w:val="9"/>
        <w:rPr>
          <w:rFonts w:hint="default" w:ascii="Times New Roman" w:hAnsi="Times New Roman" w:cs="Times New Roman"/>
          <w:b w:val="0"/>
          <w:i w:val="0"/>
          <w:caps w:val="0"/>
          <w:color w:val="auto"/>
          <w:spacing w:val="0"/>
          <w:sz w:val="21"/>
          <w:szCs w:val="21"/>
        </w:rPr>
      </w:pPr>
      <w:r>
        <w:rPr>
          <w:rFonts w:hint="eastAsia" w:ascii="仿宋_GB2312" w:hAnsi="Times New Roman" w:eastAsia="仿宋_GB2312" w:cs="仿宋_GB2312"/>
          <w:b w:val="0"/>
          <w:i w:val="0"/>
          <w:caps w:val="0"/>
          <w:color w:val="auto"/>
          <w:spacing w:val="0"/>
          <w:sz w:val="32"/>
          <w:szCs w:val="32"/>
          <w:shd w:val="clear" w:fill="FFFFFF"/>
        </w:rPr>
        <w:t>行政执法监督实行行政首长负责制，从事具体监督工作的机构是行政执法责任制领导小组办公室以及</w:t>
      </w:r>
      <w:r>
        <w:rPr>
          <w:rFonts w:hint="eastAsia" w:ascii="仿宋_GB2312" w:hAnsi="Times New Roman" w:eastAsia="仿宋_GB2312" w:cs="仿宋_GB2312"/>
          <w:b w:val="0"/>
          <w:i w:val="0"/>
          <w:caps w:val="0"/>
          <w:color w:val="auto"/>
          <w:spacing w:val="0"/>
          <w:sz w:val="32"/>
          <w:szCs w:val="32"/>
          <w:shd w:val="clear" w:fill="FFFFFF"/>
          <w:lang w:eastAsia="zh-CN"/>
        </w:rPr>
        <w:t>机关纪委</w:t>
      </w:r>
      <w:r>
        <w:rPr>
          <w:rFonts w:hint="eastAsia" w:ascii="仿宋_GB2312" w:hAnsi="Times New Roman" w:eastAsia="仿宋_GB2312" w:cs="仿宋_GB2312"/>
          <w:b w:val="0"/>
          <w:i w:val="0"/>
          <w:caps w:val="0"/>
          <w:color w:val="auto"/>
          <w:spacing w:val="0"/>
          <w:sz w:val="32"/>
          <w:szCs w:val="32"/>
          <w:shd w:val="clear" w:fill="FFFFFF"/>
        </w:rPr>
        <w:t>，各</w:t>
      </w:r>
      <w:r>
        <w:rPr>
          <w:rFonts w:hint="eastAsia" w:ascii="仿宋_GB2312" w:hAnsi="Times New Roman" w:eastAsia="仿宋_GB2312" w:cs="仿宋_GB2312"/>
          <w:b w:val="0"/>
          <w:i w:val="0"/>
          <w:caps w:val="0"/>
          <w:color w:val="auto"/>
          <w:spacing w:val="0"/>
          <w:sz w:val="32"/>
          <w:szCs w:val="32"/>
          <w:shd w:val="clear" w:fill="FFFFFF"/>
          <w:lang w:eastAsia="zh-CN"/>
        </w:rPr>
        <w:t>执法单位</w:t>
      </w:r>
      <w:r>
        <w:rPr>
          <w:rFonts w:hint="eastAsia" w:ascii="仿宋_GB2312" w:hAnsi="Times New Roman" w:eastAsia="仿宋_GB2312" w:cs="仿宋_GB2312"/>
          <w:b w:val="0"/>
          <w:i w:val="0"/>
          <w:caps w:val="0"/>
          <w:color w:val="auto"/>
          <w:spacing w:val="0"/>
          <w:sz w:val="32"/>
          <w:szCs w:val="32"/>
          <w:shd w:val="clear" w:fill="FFFFFF"/>
        </w:rPr>
        <w:t>应予配合和支持。监督机构应依法进行行政执法监督检查，如实反映行政执法中的问题，坚持原则，秉公办事。对于有违法行为的</w:t>
      </w:r>
      <w:r>
        <w:rPr>
          <w:rFonts w:hint="eastAsia" w:ascii="仿宋_GB2312" w:hAnsi="Times New Roman" w:eastAsia="仿宋_GB2312" w:cs="仿宋_GB2312"/>
          <w:b w:val="0"/>
          <w:i w:val="0"/>
          <w:caps w:val="0"/>
          <w:color w:val="auto"/>
          <w:spacing w:val="0"/>
          <w:sz w:val="32"/>
          <w:szCs w:val="32"/>
          <w:shd w:val="clear" w:fill="FFFFFF"/>
          <w:lang w:eastAsia="zh-CN"/>
        </w:rPr>
        <w:t>执法单位</w:t>
      </w:r>
      <w:r>
        <w:rPr>
          <w:rFonts w:hint="eastAsia" w:ascii="仿宋_GB2312" w:hAnsi="Times New Roman" w:eastAsia="仿宋_GB2312" w:cs="仿宋_GB2312"/>
          <w:b w:val="0"/>
          <w:i w:val="0"/>
          <w:caps w:val="0"/>
          <w:color w:val="auto"/>
          <w:spacing w:val="0"/>
          <w:sz w:val="32"/>
          <w:szCs w:val="32"/>
          <w:shd w:val="clear" w:fill="FFFFFF"/>
        </w:rPr>
        <w:t>及执法人员要依法追究责任；对揭发检举违法行为的人员，要予以保密和保护。</w:t>
      </w:r>
    </w:p>
    <w:p w14:paraId="6ACBB0FB">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both"/>
        <w:textAlignment w:val="auto"/>
        <w:outlineLvl w:val="9"/>
        <w:rPr>
          <w:rFonts w:hint="default" w:ascii="Times New Roman" w:hAnsi="Times New Roman" w:cs="Times New Roman"/>
          <w:b w:val="0"/>
          <w:i w:val="0"/>
          <w:caps w:val="0"/>
          <w:color w:val="auto"/>
          <w:spacing w:val="0"/>
          <w:sz w:val="21"/>
          <w:szCs w:val="21"/>
        </w:rPr>
      </w:pPr>
      <w:r>
        <w:rPr>
          <w:rFonts w:hint="eastAsia" w:ascii="仿宋_GB2312" w:hAnsi="Times New Roman" w:eastAsia="仿宋_GB2312" w:cs="仿宋_GB2312"/>
          <w:b w:val="0"/>
          <w:i w:val="0"/>
          <w:caps w:val="0"/>
          <w:color w:val="auto"/>
          <w:spacing w:val="0"/>
          <w:sz w:val="32"/>
          <w:szCs w:val="32"/>
          <w:shd w:val="clear" w:fill="FFFFFF"/>
        </w:rPr>
        <w:t>行政执法监督的主要内容：</w:t>
      </w:r>
    </w:p>
    <w:p w14:paraId="50019C0F">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both"/>
        <w:textAlignment w:val="auto"/>
        <w:outlineLvl w:val="9"/>
        <w:rPr>
          <w:rFonts w:hint="eastAsia" w:ascii="仿宋_GB2312" w:hAnsi="Times New Roman" w:eastAsia="仿宋_GB2312" w:cs="仿宋_GB2312"/>
          <w:b w:val="0"/>
          <w:i w:val="0"/>
          <w:caps w:val="0"/>
          <w:color w:val="auto"/>
          <w:spacing w:val="0"/>
          <w:sz w:val="32"/>
          <w:szCs w:val="32"/>
          <w:shd w:val="clear" w:fill="FFFFFF"/>
        </w:rPr>
      </w:pPr>
      <w:r>
        <w:rPr>
          <w:rFonts w:hint="eastAsia" w:ascii="仿宋_GB2312" w:hAnsi="Times New Roman" w:eastAsia="仿宋_GB2312" w:cs="仿宋_GB2312"/>
          <w:b w:val="0"/>
          <w:i w:val="0"/>
          <w:caps w:val="0"/>
          <w:color w:val="auto"/>
          <w:spacing w:val="0"/>
          <w:sz w:val="32"/>
          <w:szCs w:val="32"/>
          <w:shd w:val="clear" w:fill="FFFFFF"/>
          <w:lang w:val="en-US" w:eastAsia="zh-CN"/>
        </w:rPr>
        <w:t>(一)法律、法规、规章和规范性文件的实施情况；</w:t>
      </w:r>
    </w:p>
    <w:p w14:paraId="5A11EB5C">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both"/>
        <w:textAlignment w:val="auto"/>
        <w:outlineLvl w:val="9"/>
        <w:rPr>
          <w:rFonts w:hint="eastAsia" w:ascii="仿宋_GB2312" w:hAnsi="Times New Roman" w:eastAsia="仿宋_GB2312" w:cs="仿宋_GB2312"/>
          <w:b w:val="0"/>
          <w:i w:val="0"/>
          <w:caps w:val="0"/>
          <w:color w:val="auto"/>
          <w:spacing w:val="0"/>
          <w:sz w:val="32"/>
          <w:szCs w:val="32"/>
          <w:shd w:val="clear" w:fill="FFFFFF"/>
        </w:rPr>
      </w:pPr>
      <w:r>
        <w:rPr>
          <w:rFonts w:hint="eastAsia" w:ascii="仿宋_GB2312" w:hAnsi="Times New Roman" w:eastAsia="仿宋_GB2312" w:cs="仿宋_GB2312"/>
          <w:b w:val="0"/>
          <w:i w:val="0"/>
          <w:caps w:val="0"/>
          <w:color w:val="auto"/>
          <w:spacing w:val="0"/>
          <w:sz w:val="32"/>
          <w:szCs w:val="32"/>
          <w:shd w:val="clear" w:fill="FFFFFF"/>
          <w:lang w:val="en-US" w:eastAsia="zh-CN"/>
        </w:rPr>
        <w:t>(二)规范性文件是否合法；</w:t>
      </w:r>
    </w:p>
    <w:p w14:paraId="3B029489">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both"/>
        <w:textAlignment w:val="auto"/>
        <w:outlineLvl w:val="9"/>
        <w:rPr>
          <w:rFonts w:hint="eastAsia" w:ascii="仿宋_GB2312" w:hAnsi="Times New Roman" w:eastAsia="仿宋_GB2312" w:cs="仿宋_GB2312"/>
          <w:b w:val="0"/>
          <w:i w:val="0"/>
          <w:caps w:val="0"/>
          <w:color w:val="auto"/>
          <w:spacing w:val="0"/>
          <w:sz w:val="32"/>
          <w:szCs w:val="32"/>
          <w:shd w:val="clear" w:fill="FFFFFF"/>
        </w:rPr>
      </w:pPr>
      <w:r>
        <w:rPr>
          <w:rFonts w:hint="eastAsia" w:ascii="仿宋_GB2312" w:hAnsi="Times New Roman" w:eastAsia="仿宋_GB2312" w:cs="仿宋_GB2312"/>
          <w:b w:val="0"/>
          <w:i w:val="0"/>
          <w:caps w:val="0"/>
          <w:color w:val="auto"/>
          <w:spacing w:val="0"/>
          <w:sz w:val="32"/>
          <w:szCs w:val="32"/>
          <w:shd w:val="clear" w:fill="FFFFFF"/>
          <w:lang w:val="en-US" w:eastAsia="zh-CN"/>
        </w:rPr>
        <w:t>(三)行政执法主体是否合法；</w:t>
      </w:r>
    </w:p>
    <w:p w14:paraId="4F105246">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both"/>
        <w:textAlignment w:val="auto"/>
        <w:outlineLvl w:val="9"/>
        <w:rPr>
          <w:rFonts w:hint="eastAsia" w:ascii="仿宋_GB2312" w:hAnsi="Times New Roman" w:eastAsia="仿宋_GB2312" w:cs="仿宋_GB2312"/>
          <w:b w:val="0"/>
          <w:i w:val="0"/>
          <w:caps w:val="0"/>
          <w:color w:val="auto"/>
          <w:spacing w:val="0"/>
          <w:sz w:val="32"/>
          <w:szCs w:val="32"/>
          <w:shd w:val="clear" w:fill="FFFFFF"/>
        </w:rPr>
      </w:pPr>
      <w:r>
        <w:rPr>
          <w:rFonts w:hint="eastAsia" w:ascii="仿宋_GB2312" w:hAnsi="Times New Roman" w:eastAsia="仿宋_GB2312" w:cs="仿宋_GB2312"/>
          <w:b w:val="0"/>
          <w:i w:val="0"/>
          <w:caps w:val="0"/>
          <w:color w:val="auto"/>
          <w:spacing w:val="0"/>
          <w:sz w:val="32"/>
          <w:szCs w:val="32"/>
          <w:shd w:val="clear" w:fill="FFFFFF"/>
          <w:lang w:val="en-US" w:eastAsia="zh-CN"/>
        </w:rPr>
        <w:t>(四)行政执法程序是否合法；</w:t>
      </w:r>
    </w:p>
    <w:p w14:paraId="693FC5A4">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both"/>
        <w:textAlignment w:val="auto"/>
        <w:outlineLvl w:val="9"/>
        <w:rPr>
          <w:rFonts w:hint="eastAsia" w:ascii="仿宋_GB2312" w:hAnsi="Times New Roman" w:eastAsia="仿宋_GB2312" w:cs="仿宋_GB2312"/>
          <w:b w:val="0"/>
          <w:i w:val="0"/>
          <w:caps w:val="0"/>
          <w:color w:val="auto"/>
          <w:spacing w:val="0"/>
          <w:sz w:val="32"/>
          <w:szCs w:val="32"/>
          <w:shd w:val="clear" w:fill="FFFFFF"/>
        </w:rPr>
      </w:pPr>
      <w:r>
        <w:rPr>
          <w:rFonts w:hint="eastAsia" w:ascii="仿宋_GB2312" w:hAnsi="Times New Roman" w:eastAsia="仿宋_GB2312" w:cs="仿宋_GB2312"/>
          <w:b w:val="0"/>
          <w:i w:val="0"/>
          <w:caps w:val="0"/>
          <w:color w:val="auto"/>
          <w:spacing w:val="0"/>
          <w:sz w:val="32"/>
          <w:szCs w:val="32"/>
          <w:shd w:val="clear" w:fill="FFFFFF"/>
          <w:lang w:val="en-US" w:eastAsia="zh-CN"/>
        </w:rPr>
        <w:t>(五)行政执法文书是否规范；</w:t>
      </w:r>
    </w:p>
    <w:p w14:paraId="0BB046CB">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both"/>
        <w:textAlignment w:val="auto"/>
        <w:outlineLvl w:val="9"/>
        <w:rPr>
          <w:rFonts w:hint="eastAsia" w:ascii="仿宋_GB2312" w:hAnsi="Times New Roman" w:eastAsia="仿宋_GB2312" w:cs="仿宋_GB2312"/>
          <w:b w:val="0"/>
          <w:i w:val="0"/>
          <w:caps w:val="0"/>
          <w:color w:val="auto"/>
          <w:spacing w:val="0"/>
          <w:sz w:val="32"/>
          <w:szCs w:val="32"/>
          <w:shd w:val="clear" w:fill="FFFFFF"/>
        </w:rPr>
      </w:pPr>
      <w:r>
        <w:rPr>
          <w:rFonts w:hint="eastAsia" w:ascii="仿宋_GB2312" w:hAnsi="Times New Roman" w:eastAsia="仿宋_GB2312" w:cs="仿宋_GB2312"/>
          <w:b w:val="0"/>
          <w:i w:val="0"/>
          <w:caps w:val="0"/>
          <w:color w:val="auto"/>
          <w:spacing w:val="0"/>
          <w:sz w:val="32"/>
          <w:szCs w:val="32"/>
          <w:shd w:val="clear" w:fill="FFFFFF"/>
          <w:lang w:val="en-US" w:eastAsia="zh-CN"/>
        </w:rPr>
        <w:t>(六)行政执法中认定事实是否准确；</w:t>
      </w:r>
    </w:p>
    <w:p w14:paraId="5B7BABFB">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both"/>
        <w:textAlignment w:val="auto"/>
        <w:outlineLvl w:val="9"/>
        <w:rPr>
          <w:rFonts w:hint="eastAsia" w:ascii="仿宋_GB2312" w:hAnsi="Times New Roman" w:eastAsia="仿宋_GB2312" w:cs="仿宋_GB2312"/>
          <w:b w:val="0"/>
          <w:i w:val="0"/>
          <w:caps w:val="0"/>
          <w:color w:val="auto"/>
          <w:spacing w:val="0"/>
          <w:sz w:val="32"/>
          <w:szCs w:val="32"/>
          <w:shd w:val="clear" w:fill="FFFFFF"/>
        </w:rPr>
      </w:pPr>
      <w:r>
        <w:rPr>
          <w:rFonts w:hint="eastAsia" w:ascii="仿宋_GB2312" w:hAnsi="Times New Roman" w:eastAsia="仿宋_GB2312" w:cs="仿宋_GB2312"/>
          <w:b w:val="0"/>
          <w:i w:val="0"/>
          <w:caps w:val="0"/>
          <w:color w:val="auto"/>
          <w:spacing w:val="0"/>
          <w:sz w:val="32"/>
          <w:szCs w:val="32"/>
          <w:shd w:val="clear" w:fill="FFFFFF"/>
          <w:lang w:val="en-US" w:eastAsia="zh-CN"/>
        </w:rPr>
        <w:t>(七)行政执法中适用法律、法规、规章和规范性文件是否正确；</w:t>
      </w:r>
    </w:p>
    <w:p w14:paraId="09AAFBD8">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both"/>
        <w:textAlignment w:val="auto"/>
        <w:outlineLvl w:val="9"/>
        <w:rPr>
          <w:rFonts w:hint="eastAsia" w:ascii="仿宋_GB2312" w:hAnsi="Times New Roman" w:eastAsia="仿宋_GB2312" w:cs="仿宋_GB2312"/>
          <w:b w:val="0"/>
          <w:i w:val="0"/>
          <w:caps w:val="0"/>
          <w:color w:val="auto"/>
          <w:spacing w:val="0"/>
          <w:sz w:val="32"/>
          <w:szCs w:val="32"/>
          <w:shd w:val="clear" w:fill="FFFFFF"/>
        </w:rPr>
      </w:pPr>
      <w:r>
        <w:rPr>
          <w:rFonts w:hint="eastAsia" w:ascii="仿宋_GB2312" w:hAnsi="Times New Roman" w:eastAsia="仿宋_GB2312" w:cs="仿宋_GB2312"/>
          <w:b w:val="0"/>
          <w:i w:val="0"/>
          <w:caps w:val="0"/>
          <w:color w:val="auto"/>
          <w:spacing w:val="0"/>
          <w:sz w:val="32"/>
          <w:szCs w:val="32"/>
          <w:shd w:val="clear" w:fill="FFFFFF"/>
          <w:lang w:val="en-US" w:eastAsia="zh-CN"/>
        </w:rPr>
        <w:t>(八)行政复议工作是否依法办理；</w:t>
      </w:r>
    </w:p>
    <w:p w14:paraId="7BD33B99">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both"/>
        <w:textAlignment w:val="auto"/>
        <w:outlineLvl w:val="9"/>
        <w:rPr>
          <w:rFonts w:hint="eastAsia" w:ascii="仿宋_GB2312" w:hAnsi="Times New Roman" w:eastAsia="仿宋_GB2312" w:cs="仿宋_GB2312"/>
          <w:b w:val="0"/>
          <w:i w:val="0"/>
          <w:caps w:val="0"/>
          <w:color w:val="auto"/>
          <w:spacing w:val="0"/>
          <w:sz w:val="32"/>
          <w:szCs w:val="32"/>
          <w:shd w:val="clear" w:fill="FFFFFF"/>
        </w:rPr>
      </w:pPr>
      <w:r>
        <w:rPr>
          <w:rFonts w:hint="eastAsia" w:ascii="仿宋_GB2312" w:hAnsi="Times New Roman" w:eastAsia="仿宋_GB2312" w:cs="仿宋_GB2312"/>
          <w:b w:val="0"/>
          <w:i w:val="0"/>
          <w:caps w:val="0"/>
          <w:color w:val="auto"/>
          <w:spacing w:val="0"/>
          <w:sz w:val="32"/>
          <w:szCs w:val="32"/>
          <w:shd w:val="clear" w:fill="FFFFFF"/>
          <w:lang w:val="en-US" w:eastAsia="zh-CN"/>
        </w:rPr>
        <w:t>(九)其他需要监督检查的事项。</w:t>
      </w:r>
    </w:p>
    <w:p w14:paraId="4476D19F">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both"/>
        <w:textAlignment w:val="auto"/>
        <w:outlineLvl w:val="9"/>
        <w:rPr>
          <w:rFonts w:hint="default" w:ascii="Times New Roman" w:hAnsi="Times New Roman" w:cs="Times New Roman"/>
          <w:b w:val="0"/>
          <w:i w:val="0"/>
          <w:caps w:val="0"/>
          <w:color w:val="auto"/>
          <w:spacing w:val="0"/>
          <w:sz w:val="21"/>
          <w:szCs w:val="21"/>
        </w:rPr>
      </w:pPr>
      <w:r>
        <w:rPr>
          <w:rFonts w:hint="eastAsia" w:ascii="黑体" w:hAnsi="宋体" w:eastAsia="黑体" w:cs="黑体"/>
          <w:b w:val="0"/>
          <w:i w:val="0"/>
          <w:caps w:val="0"/>
          <w:color w:val="auto"/>
          <w:spacing w:val="0"/>
          <w:sz w:val="32"/>
          <w:szCs w:val="32"/>
          <w:shd w:val="clear" w:fill="FFFFFF"/>
          <w:lang w:eastAsia="zh-CN"/>
        </w:rPr>
        <w:t>十</w:t>
      </w:r>
      <w:r>
        <w:rPr>
          <w:rFonts w:hint="eastAsia" w:ascii="黑体" w:hAnsi="宋体" w:eastAsia="黑体" w:cs="黑体"/>
          <w:b w:val="0"/>
          <w:i w:val="0"/>
          <w:caps w:val="0"/>
          <w:color w:val="auto"/>
          <w:spacing w:val="0"/>
          <w:sz w:val="32"/>
          <w:szCs w:val="32"/>
          <w:shd w:val="clear" w:fill="FFFFFF"/>
        </w:rPr>
        <w:t>、行政执法评议考核机制</w:t>
      </w:r>
    </w:p>
    <w:p w14:paraId="3C394FB0">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both"/>
        <w:textAlignment w:val="auto"/>
        <w:outlineLvl w:val="9"/>
        <w:rPr>
          <w:rFonts w:hint="eastAsia" w:ascii="楷体" w:hAnsi="楷体" w:eastAsia="楷体" w:cs="楷体"/>
          <w:b w:val="0"/>
          <w:i w:val="0"/>
          <w:caps w:val="0"/>
          <w:color w:val="auto"/>
          <w:spacing w:val="0"/>
          <w:sz w:val="32"/>
          <w:szCs w:val="32"/>
          <w:shd w:val="clear" w:fill="FFFFFF"/>
        </w:rPr>
      </w:pPr>
      <w:r>
        <w:rPr>
          <w:rFonts w:hint="eastAsia" w:ascii="楷体" w:hAnsi="楷体" w:eastAsia="楷体" w:cs="楷体"/>
          <w:b w:val="0"/>
          <w:i w:val="0"/>
          <w:caps w:val="0"/>
          <w:color w:val="auto"/>
          <w:spacing w:val="0"/>
          <w:sz w:val="32"/>
          <w:szCs w:val="32"/>
          <w:shd w:val="clear" w:fill="FFFFFF"/>
        </w:rPr>
        <w:t>（一）基本要求</w:t>
      </w:r>
    </w:p>
    <w:p w14:paraId="5600E745">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both"/>
        <w:textAlignment w:val="auto"/>
        <w:outlineLvl w:val="9"/>
        <w:rPr>
          <w:rFonts w:hint="eastAsia" w:ascii="仿宋_GB2312" w:hAnsi="Times New Roman" w:eastAsia="仿宋_GB2312" w:cs="仿宋_GB2312"/>
          <w:b w:val="0"/>
          <w:i w:val="0"/>
          <w:caps w:val="0"/>
          <w:color w:val="auto"/>
          <w:spacing w:val="0"/>
          <w:sz w:val="32"/>
          <w:szCs w:val="32"/>
          <w:shd w:val="clear" w:fill="FFFFFF"/>
          <w:lang w:val="en-US" w:eastAsia="zh-CN"/>
        </w:rPr>
      </w:pPr>
      <w:r>
        <w:rPr>
          <w:rFonts w:hint="eastAsia" w:ascii="仿宋_GB2312" w:hAnsi="Times New Roman" w:eastAsia="仿宋_GB2312" w:cs="仿宋_GB2312"/>
          <w:b w:val="0"/>
          <w:i w:val="0"/>
          <w:caps w:val="0"/>
          <w:color w:val="auto"/>
          <w:spacing w:val="0"/>
          <w:sz w:val="32"/>
          <w:szCs w:val="32"/>
          <w:shd w:val="clear" w:fill="FFFFFF"/>
        </w:rPr>
        <w:t>行政执法评议考核是指对</w:t>
      </w:r>
      <w:r>
        <w:rPr>
          <w:rFonts w:hint="eastAsia" w:ascii="仿宋_GB2312" w:hAnsi="Times New Roman" w:eastAsia="仿宋_GB2312" w:cs="仿宋_GB2312"/>
          <w:b w:val="0"/>
          <w:i w:val="0"/>
          <w:caps w:val="0"/>
          <w:color w:val="auto"/>
          <w:spacing w:val="0"/>
          <w:sz w:val="32"/>
          <w:szCs w:val="32"/>
          <w:shd w:val="clear" w:fill="FFFFFF"/>
          <w:lang w:eastAsia="zh-CN"/>
        </w:rPr>
        <w:t>执法单位</w:t>
      </w:r>
      <w:r>
        <w:rPr>
          <w:rFonts w:hint="eastAsia" w:ascii="仿宋_GB2312" w:hAnsi="Times New Roman" w:eastAsia="仿宋_GB2312" w:cs="仿宋_GB2312"/>
          <w:b w:val="0"/>
          <w:i w:val="0"/>
          <w:caps w:val="0"/>
          <w:color w:val="auto"/>
          <w:spacing w:val="0"/>
          <w:sz w:val="32"/>
          <w:szCs w:val="32"/>
          <w:shd w:val="clear" w:fill="FFFFFF"/>
        </w:rPr>
        <w:t>和执法人员年度执法情况进行评价并考核。</w:t>
      </w:r>
      <w:r>
        <w:rPr>
          <w:rFonts w:hint="default" w:ascii="Times New Roman" w:hAnsi="Times New Roman" w:cs="Times New Roman"/>
          <w:b w:val="0"/>
          <w:i w:val="0"/>
          <w:caps w:val="0"/>
          <w:color w:val="auto"/>
          <w:spacing w:val="0"/>
          <w:sz w:val="32"/>
          <w:szCs w:val="32"/>
          <w:shd w:val="clear" w:fill="FFFFFF"/>
        </w:rPr>
        <w:t> </w:t>
      </w:r>
      <w:r>
        <w:rPr>
          <w:rFonts w:hint="eastAsia" w:ascii="仿宋_GB2312" w:hAnsi="Times New Roman" w:eastAsia="仿宋_GB2312" w:cs="仿宋_GB2312"/>
          <w:b w:val="0"/>
          <w:i w:val="0"/>
          <w:caps w:val="0"/>
          <w:color w:val="auto"/>
          <w:spacing w:val="0"/>
          <w:sz w:val="32"/>
          <w:szCs w:val="32"/>
          <w:shd w:val="clear" w:fill="FFFFFF"/>
        </w:rPr>
        <w:t>评议考核应当</w:t>
      </w:r>
      <w:r>
        <w:rPr>
          <w:rFonts w:hint="eastAsia" w:ascii="仿宋_GB2312" w:hAnsi="Times New Roman" w:eastAsia="仿宋_GB2312" w:cs="仿宋_GB2312"/>
          <w:b w:val="0"/>
          <w:i w:val="0"/>
          <w:caps w:val="0"/>
          <w:color w:val="auto"/>
          <w:spacing w:val="0"/>
          <w:sz w:val="32"/>
          <w:szCs w:val="32"/>
          <w:shd w:val="clear" w:fill="FFFFFF"/>
          <w:lang w:val="en-US" w:eastAsia="zh-CN"/>
        </w:rPr>
        <w:t>以法律、法规和规章为依据，坚持实事求是，公平、公正、公开和奖优罚劣的原则。领导小组办公室具体负责考核的日常工作。</w:t>
      </w:r>
    </w:p>
    <w:p w14:paraId="73E9F69A">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both"/>
        <w:textAlignment w:val="auto"/>
        <w:outlineLvl w:val="9"/>
        <w:rPr>
          <w:rFonts w:hint="eastAsia" w:ascii="楷体" w:hAnsi="楷体" w:eastAsia="楷体" w:cs="楷体"/>
          <w:b w:val="0"/>
          <w:i w:val="0"/>
          <w:caps w:val="0"/>
          <w:color w:val="auto"/>
          <w:spacing w:val="0"/>
          <w:sz w:val="32"/>
          <w:szCs w:val="32"/>
          <w:shd w:val="clear" w:fill="FFFFFF"/>
        </w:rPr>
      </w:pPr>
      <w:r>
        <w:rPr>
          <w:rFonts w:hint="eastAsia" w:ascii="楷体" w:hAnsi="楷体" w:eastAsia="楷体" w:cs="楷体"/>
          <w:b w:val="0"/>
          <w:i w:val="0"/>
          <w:caps w:val="0"/>
          <w:color w:val="auto"/>
          <w:spacing w:val="0"/>
          <w:sz w:val="32"/>
          <w:szCs w:val="32"/>
          <w:shd w:val="clear" w:fill="FFFFFF"/>
        </w:rPr>
        <w:t>（二）考核内容</w:t>
      </w:r>
    </w:p>
    <w:p w14:paraId="732A9FDC">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outlineLvl w:val="9"/>
        <w:rPr>
          <w:rFonts w:hint="eastAsia" w:ascii="仿宋_GB2312" w:hAnsi="仿宋_GB2312" w:eastAsia="仿宋_GB2312" w:cs="仿宋_GB2312"/>
          <w:b w:val="0"/>
          <w:i w:val="0"/>
          <w:caps w:val="0"/>
          <w:color w:val="auto"/>
          <w:spacing w:val="0"/>
          <w:sz w:val="32"/>
          <w:szCs w:val="32"/>
          <w:shd w:val="clear" w:fill="FFFFFF"/>
        </w:rPr>
      </w:pPr>
      <w:r>
        <w:rPr>
          <w:rFonts w:hint="eastAsia" w:ascii="仿宋_GB2312" w:hAnsi="仿宋_GB2312" w:eastAsia="仿宋_GB2312" w:cs="仿宋_GB2312"/>
          <w:b w:val="0"/>
          <w:i w:val="0"/>
          <w:caps w:val="0"/>
          <w:color w:val="auto"/>
          <w:spacing w:val="0"/>
          <w:sz w:val="32"/>
          <w:szCs w:val="32"/>
          <w:shd w:val="clear" w:fill="FFFFFF"/>
          <w:lang w:val="en-US" w:eastAsia="zh-CN"/>
        </w:rPr>
        <w:t xml:space="preserve"> </w:t>
      </w:r>
      <w:r>
        <w:rPr>
          <w:rFonts w:hint="eastAsia" w:ascii="仿宋_GB2312" w:hAnsi="仿宋_GB2312" w:eastAsia="仿宋_GB2312" w:cs="仿宋_GB2312"/>
          <w:b/>
          <w:bCs/>
          <w:i w:val="0"/>
          <w:caps w:val="0"/>
          <w:color w:val="auto"/>
          <w:spacing w:val="0"/>
          <w:sz w:val="32"/>
          <w:szCs w:val="32"/>
          <w:shd w:val="clear" w:fill="FFFFFF"/>
          <w:lang w:val="en-US" w:eastAsia="zh-CN"/>
        </w:rPr>
        <w:t>1.合法行政的情况。</w:t>
      </w:r>
      <w:r>
        <w:rPr>
          <w:rFonts w:hint="eastAsia" w:ascii="仿宋_GB2312" w:hAnsi="仿宋_GB2312" w:eastAsia="仿宋_GB2312" w:cs="仿宋_GB2312"/>
          <w:b w:val="0"/>
          <w:i w:val="0"/>
          <w:caps w:val="0"/>
          <w:color w:val="auto"/>
          <w:spacing w:val="0"/>
          <w:sz w:val="32"/>
          <w:szCs w:val="32"/>
          <w:shd w:val="clear" w:fill="FFFFFF"/>
          <w:lang w:val="en-US" w:eastAsia="zh-CN"/>
        </w:rPr>
        <w:t>考核是否严格按照法律、法规、规章的规定行使职权，是否存在越权执法或者行政不作为的情况。</w:t>
      </w:r>
    </w:p>
    <w:p w14:paraId="0ACBF15A">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outlineLvl w:val="9"/>
        <w:rPr>
          <w:rFonts w:hint="eastAsia" w:ascii="仿宋_GB2312" w:hAnsi="仿宋_GB2312" w:eastAsia="仿宋_GB2312" w:cs="仿宋_GB2312"/>
          <w:b w:val="0"/>
          <w:i w:val="0"/>
          <w:caps w:val="0"/>
          <w:color w:val="auto"/>
          <w:spacing w:val="0"/>
          <w:sz w:val="32"/>
          <w:szCs w:val="32"/>
          <w:shd w:val="clear" w:fill="FFFFFF"/>
        </w:rPr>
      </w:pPr>
      <w:r>
        <w:rPr>
          <w:rFonts w:hint="eastAsia" w:ascii="仿宋_GB2312" w:hAnsi="仿宋_GB2312" w:eastAsia="仿宋_GB2312" w:cs="仿宋_GB2312"/>
          <w:b w:val="0"/>
          <w:i w:val="0"/>
          <w:caps w:val="0"/>
          <w:color w:val="auto"/>
          <w:spacing w:val="0"/>
          <w:sz w:val="32"/>
          <w:szCs w:val="32"/>
          <w:shd w:val="clear" w:fill="FFFFFF"/>
          <w:lang w:val="en-US" w:eastAsia="zh-CN"/>
        </w:rPr>
        <w:t xml:space="preserve"> </w:t>
      </w:r>
      <w:r>
        <w:rPr>
          <w:rFonts w:hint="eastAsia" w:ascii="仿宋_GB2312" w:hAnsi="仿宋_GB2312" w:eastAsia="仿宋_GB2312" w:cs="仿宋_GB2312"/>
          <w:b/>
          <w:bCs/>
          <w:i w:val="0"/>
          <w:caps w:val="0"/>
          <w:color w:val="auto"/>
          <w:spacing w:val="0"/>
          <w:sz w:val="32"/>
          <w:szCs w:val="32"/>
          <w:shd w:val="clear" w:fill="FFFFFF"/>
          <w:lang w:val="en-US" w:eastAsia="zh-CN"/>
        </w:rPr>
        <w:t>2.合理行政的情况。</w:t>
      </w:r>
      <w:r>
        <w:rPr>
          <w:rFonts w:hint="eastAsia" w:ascii="仿宋_GB2312" w:hAnsi="仿宋_GB2312" w:eastAsia="仿宋_GB2312" w:cs="仿宋_GB2312"/>
          <w:b w:val="0"/>
          <w:i w:val="0"/>
          <w:caps w:val="0"/>
          <w:color w:val="auto"/>
          <w:spacing w:val="0"/>
          <w:sz w:val="32"/>
          <w:szCs w:val="32"/>
          <w:shd w:val="clear" w:fill="FFFFFF"/>
          <w:lang w:val="en-US" w:eastAsia="zh-CN"/>
        </w:rPr>
        <w:t>考核是否遵循公平、公正原则，平等对待行政管理相对人，做到不偏私、不歧视的情况；自由裁量权的行使是否符合法律目的的情况；行政执法的强制和手段是否必要、适当的情况。</w:t>
      </w:r>
    </w:p>
    <w:p w14:paraId="13B61E96">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outlineLvl w:val="9"/>
        <w:rPr>
          <w:rFonts w:hint="eastAsia" w:ascii="仿宋_GB2312" w:hAnsi="仿宋_GB2312" w:eastAsia="仿宋_GB2312" w:cs="仿宋_GB2312"/>
          <w:b w:val="0"/>
          <w:i w:val="0"/>
          <w:caps w:val="0"/>
          <w:color w:val="auto"/>
          <w:spacing w:val="0"/>
          <w:sz w:val="32"/>
          <w:szCs w:val="32"/>
          <w:shd w:val="clear" w:fill="FFFFFF"/>
        </w:rPr>
      </w:pPr>
      <w:r>
        <w:rPr>
          <w:rFonts w:hint="eastAsia" w:ascii="仿宋_GB2312" w:hAnsi="仿宋_GB2312" w:eastAsia="仿宋_GB2312" w:cs="仿宋_GB2312"/>
          <w:b w:val="0"/>
          <w:i w:val="0"/>
          <w:caps w:val="0"/>
          <w:color w:val="auto"/>
          <w:spacing w:val="0"/>
          <w:sz w:val="32"/>
          <w:szCs w:val="32"/>
          <w:shd w:val="clear" w:fill="FFFFFF"/>
          <w:lang w:val="en-US" w:eastAsia="zh-CN"/>
        </w:rPr>
        <w:t xml:space="preserve"> </w:t>
      </w:r>
      <w:r>
        <w:rPr>
          <w:rFonts w:hint="eastAsia" w:ascii="仿宋_GB2312" w:hAnsi="仿宋_GB2312" w:eastAsia="仿宋_GB2312" w:cs="仿宋_GB2312"/>
          <w:b/>
          <w:bCs/>
          <w:i w:val="0"/>
          <w:caps w:val="0"/>
          <w:color w:val="auto"/>
          <w:spacing w:val="0"/>
          <w:sz w:val="32"/>
          <w:szCs w:val="32"/>
          <w:shd w:val="clear" w:fill="FFFFFF"/>
          <w:lang w:val="en-US" w:eastAsia="zh-CN"/>
        </w:rPr>
        <w:t>3.程序正当的情况。</w:t>
      </w:r>
      <w:r>
        <w:rPr>
          <w:rFonts w:hint="eastAsia" w:ascii="仿宋_GB2312" w:hAnsi="仿宋_GB2312" w:eastAsia="仿宋_GB2312" w:cs="仿宋_GB2312"/>
          <w:b w:val="0"/>
          <w:i w:val="0"/>
          <w:caps w:val="0"/>
          <w:color w:val="auto"/>
          <w:spacing w:val="0"/>
          <w:sz w:val="32"/>
          <w:szCs w:val="32"/>
          <w:shd w:val="clear" w:fill="FFFFFF"/>
          <w:lang w:val="en-US" w:eastAsia="zh-CN"/>
        </w:rPr>
        <w:t>考核严格遵守法定程序，为相对人、利害关系人参与行政管理创造条件，确保其知情权、参与权、救济权实现的情况；考核行政执法程序是否公开的情况；考核行政执法人员处理执法事务存在利害关系是否回避的情况。</w:t>
      </w:r>
    </w:p>
    <w:p w14:paraId="360BA802">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outlineLvl w:val="9"/>
        <w:rPr>
          <w:rFonts w:hint="eastAsia" w:ascii="仿宋_GB2312" w:hAnsi="仿宋_GB2312" w:eastAsia="仿宋_GB2312" w:cs="仿宋_GB2312"/>
          <w:b w:val="0"/>
          <w:i w:val="0"/>
          <w:caps w:val="0"/>
          <w:color w:val="auto"/>
          <w:spacing w:val="0"/>
          <w:sz w:val="32"/>
          <w:szCs w:val="32"/>
          <w:shd w:val="clear" w:fill="FFFFFF"/>
        </w:rPr>
      </w:pPr>
      <w:r>
        <w:rPr>
          <w:rFonts w:hint="eastAsia" w:ascii="仿宋_GB2312" w:hAnsi="仿宋_GB2312" w:eastAsia="仿宋_GB2312" w:cs="仿宋_GB2312"/>
          <w:b w:val="0"/>
          <w:i w:val="0"/>
          <w:caps w:val="0"/>
          <w:color w:val="auto"/>
          <w:spacing w:val="0"/>
          <w:sz w:val="32"/>
          <w:szCs w:val="32"/>
          <w:shd w:val="clear" w:fill="FFFFFF"/>
          <w:lang w:val="en-US" w:eastAsia="zh-CN"/>
        </w:rPr>
        <w:t xml:space="preserve"> </w:t>
      </w:r>
      <w:r>
        <w:rPr>
          <w:rFonts w:hint="eastAsia" w:ascii="仿宋_GB2312" w:hAnsi="仿宋_GB2312" w:eastAsia="仿宋_GB2312" w:cs="仿宋_GB2312"/>
          <w:b/>
          <w:bCs/>
          <w:i w:val="0"/>
          <w:caps w:val="0"/>
          <w:color w:val="auto"/>
          <w:spacing w:val="0"/>
          <w:sz w:val="32"/>
          <w:szCs w:val="32"/>
          <w:shd w:val="clear" w:fill="FFFFFF"/>
          <w:lang w:val="en-US" w:eastAsia="zh-CN"/>
        </w:rPr>
        <w:t>4.诚实守信的情况。</w:t>
      </w:r>
      <w:r>
        <w:rPr>
          <w:rFonts w:hint="eastAsia" w:ascii="仿宋_GB2312" w:hAnsi="仿宋_GB2312" w:eastAsia="仿宋_GB2312" w:cs="仿宋_GB2312"/>
          <w:b w:val="0"/>
          <w:i w:val="0"/>
          <w:caps w:val="0"/>
          <w:color w:val="auto"/>
          <w:spacing w:val="0"/>
          <w:sz w:val="32"/>
          <w:szCs w:val="32"/>
          <w:shd w:val="clear" w:fill="FFFFFF"/>
          <w:lang w:val="en-US" w:eastAsia="zh-CN"/>
        </w:rPr>
        <w:t>考核公布的涉及行政管理的信息是否全面、准确、真实的情况；考核非经法定事由并经法定程序不得撤销或者变更已经生效的行政决定的情况；依法变更或者撤销已经生效的行政决定造成相对人损失给予合理补偿的情况。</w:t>
      </w:r>
    </w:p>
    <w:p w14:paraId="76296071">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outlineLvl w:val="9"/>
        <w:rPr>
          <w:rFonts w:hint="eastAsia" w:ascii="仿宋_GB2312" w:hAnsi="仿宋_GB2312" w:eastAsia="仿宋_GB2312" w:cs="仿宋_GB2312"/>
          <w:b w:val="0"/>
          <w:i w:val="0"/>
          <w:caps w:val="0"/>
          <w:color w:val="auto"/>
          <w:spacing w:val="0"/>
          <w:sz w:val="32"/>
          <w:szCs w:val="32"/>
          <w:shd w:val="clear" w:fill="FFFFFF"/>
        </w:rPr>
      </w:pPr>
      <w:r>
        <w:rPr>
          <w:rFonts w:hint="eastAsia" w:ascii="仿宋_GB2312" w:hAnsi="仿宋_GB2312" w:eastAsia="仿宋_GB2312" w:cs="仿宋_GB2312"/>
          <w:b w:val="0"/>
          <w:i w:val="0"/>
          <w:caps w:val="0"/>
          <w:color w:val="auto"/>
          <w:spacing w:val="0"/>
          <w:sz w:val="32"/>
          <w:szCs w:val="32"/>
          <w:shd w:val="clear" w:fill="FFFFFF"/>
          <w:lang w:val="en-US" w:eastAsia="zh-CN"/>
        </w:rPr>
        <w:t xml:space="preserve"> 5</w:t>
      </w:r>
      <w:r>
        <w:rPr>
          <w:rFonts w:hint="eastAsia" w:ascii="仿宋_GB2312" w:hAnsi="仿宋_GB2312" w:eastAsia="仿宋_GB2312" w:cs="仿宋_GB2312"/>
          <w:b/>
          <w:bCs/>
          <w:i w:val="0"/>
          <w:caps w:val="0"/>
          <w:color w:val="auto"/>
          <w:spacing w:val="0"/>
          <w:sz w:val="32"/>
          <w:szCs w:val="32"/>
          <w:shd w:val="clear" w:fill="FFFFFF"/>
          <w:lang w:val="en-US" w:eastAsia="zh-CN"/>
        </w:rPr>
        <w:t>.权责一致的情况。</w:t>
      </w:r>
      <w:r>
        <w:rPr>
          <w:rFonts w:hint="eastAsia" w:ascii="仿宋_GB2312" w:hAnsi="仿宋_GB2312" w:eastAsia="仿宋_GB2312" w:cs="仿宋_GB2312"/>
          <w:b w:val="0"/>
          <w:i w:val="0"/>
          <w:caps w:val="0"/>
          <w:color w:val="auto"/>
          <w:spacing w:val="0"/>
          <w:sz w:val="32"/>
          <w:szCs w:val="32"/>
          <w:shd w:val="clear" w:fill="FFFFFF"/>
          <w:lang w:val="en-US" w:eastAsia="zh-CN"/>
        </w:rPr>
        <w:t>考核行使行政执法权力的同时是否承担相应责任的情况。</w:t>
      </w:r>
    </w:p>
    <w:p w14:paraId="612AA508">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both"/>
        <w:textAlignment w:val="auto"/>
        <w:outlineLvl w:val="9"/>
        <w:rPr>
          <w:rFonts w:hint="eastAsia" w:ascii="楷体" w:hAnsi="楷体" w:eastAsia="楷体" w:cs="楷体"/>
          <w:b w:val="0"/>
          <w:i w:val="0"/>
          <w:caps w:val="0"/>
          <w:color w:val="auto"/>
          <w:spacing w:val="0"/>
          <w:sz w:val="32"/>
          <w:szCs w:val="32"/>
          <w:shd w:val="clear" w:fill="FFFFFF"/>
        </w:rPr>
      </w:pPr>
      <w:r>
        <w:rPr>
          <w:rFonts w:hint="eastAsia" w:ascii="楷体" w:hAnsi="楷体" w:eastAsia="楷体" w:cs="楷体"/>
          <w:b w:val="0"/>
          <w:i w:val="0"/>
          <w:caps w:val="0"/>
          <w:color w:val="auto"/>
          <w:spacing w:val="0"/>
          <w:sz w:val="32"/>
          <w:szCs w:val="32"/>
          <w:shd w:val="clear" w:fill="FFFFFF"/>
        </w:rPr>
        <w:t>（三）考核程序</w:t>
      </w:r>
    </w:p>
    <w:p w14:paraId="4F1178D7">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both"/>
        <w:textAlignment w:val="auto"/>
        <w:outlineLvl w:val="9"/>
        <w:rPr>
          <w:rFonts w:hint="eastAsia" w:ascii="仿宋_GB2312" w:hAnsi="Times New Roman" w:eastAsia="仿宋_GB2312" w:cs="仿宋_GB2312"/>
          <w:b w:val="0"/>
          <w:i w:val="0"/>
          <w:caps w:val="0"/>
          <w:color w:val="auto"/>
          <w:spacing w:val="0"/>
          <w:sz w:val="32"/>
          <w:szCs w:val="32"/>
          <w:shd w:val="clear" w:fill="FFFFFF"/>
        </w:rPr>
      </w:pPr>
      <w:r>
        <w:rPr>
          <w:rFonts w:hint="eastAsia" w:ascii="仿宋_GB2312" w:hAnsi="Times New Roman" w:eastAsia="仿宋_GB2312" w:cs="仿宋_GB2312"/>
          <w:b w:val="0"/>
          <w:i w:val="0"/>
          <w:caps w:val="0"/>
          <w:color w:val="auto"/>
          <w:spacing w:val="0"/>
          <w:sz w:val="32"/>
          <w:szCs w:val="32"/>
          <w:shd w:val="clear" w:fill="FFFFFF"/>
          <w:lang w:val="en-US" w:eastAsia="zh-CN"/>
        </w:rPr>
        <w:t>行政执法责任制工作领导小组按年度</w:t>
      </w:r>
      <w:r>
        <w:rPr>
          <w:rFonts w:hint="eastAsia" w:ascii="仿宋_GB2312" w:hAnsi="Times New Roman" w:eastAsia="仿宋_GB2312" w:cs="仿宋_GB2312"/>
          <w:b w:val="0"/>
          <w:i w:val="0"/>
          <w:caps w:val="0"/>
          <w:color w:val="auto"/>
          <w:spacing w:val="0"/>
          <w:sz w:val="32"/>
          <w:szCs w:val="32"/>
          <w:shd w:val="clear" w:fill="FFFFFF"/>
        </w:rPr>
        <w:t>对各</w:t>
      </w:r>
      <w:r>
        <w:rPr>
          <w:rFonts w:hint="eastAsia" w:ascii="仿宋_GB2312" w:hAnsi="Times New Roman" w:eastAsia="仿宋_GB2312" w:cs="仿宋_GB2312"/>
          <w:b w:val="0"/>
          <w:i w:val="0"/>
          <w:caps w:val="0"/>
          <w:color w:val="auto"/>
          <w:spacing w:val="0"/>
          <w:sz w:val="32"/>
          <w:szCs w:val="32"/>
          <w:shd w:val="clear" w:fill="FFFFFF"/>
          <w:lang w:eastAsia="zh-CN"/>
        </w:rPr>
        <w:t>执法单位</w:t>
      </w:r>
      <w:r>
        <w:rPr>
          <w:rFonts w:hint="eastAsia" w:ascii="仿宋_GB2312" w:hAnsi="Times New Roman" w:eastAsia="仿宋_GB2312" w:cs="仿宋_GB2312"/>
          <w:b w:val="0"/>
          <w:i w:val="0"/>
          <w:caps w:val="0"/>
          <w:color w:val="auto"/>
          <w:spacing w:val="0"/>
          <w:sz w:val="32"/>
          <w:szCs w:val="32"/>
          <w:shd w:val="clear" w:fill="FFFFFF"/>
        </w:rPr>
        <w:t>及行政执法人员实施行政执法责任制的情况进行考核，</w:t>
      </w:r>
      <w:r>
        <w:rPr>
          <w:rFonts w:hint="eastAsia" w:ascii="仿宋_GB2312" w:hAnsi="Times New Roman" w:eastAsia="仿宋_GB2312" w:cs="仿宋_GB2312"/>
          <w:b w:val="0"/>
          <w:i w:val="0"/>
          <w:caps w:val="0"/>
          <w:color w:val="auto"/>
          <w:spacing w:val="0"/>
          <w:sz w:val="32"/>
          <w:szCs w:val="32"/>
          <w:shd w:val="clear" w:fill="FFFFFF"/>
          <w:lang w:val="en-US" w:eastAsia="zh-CN"/>
        </w:rPr>
        <w:t>采取日常考核和年终检查相结合的方式进行。主要采取以下方式进行：</w:t>
      </w:r>
    </w:p>
    <w:p w14:paraId="76B950D4">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both"/>
        <w:textAlignment w:val="auto"/>
        <w:outlineLvl w:val="9"/>
        <w:rPr>
          <w:rFonts w:hint="eastAsia" w:ascii="仿宋_GB2312" w:hAnsi="Times New Roman" w:eastAsia="仿宋_GB2312" w:cs="仿宋_GB2312"/>
          <w:b w:val="0"/>
          <w:i w:val="0"/>
          <w:caps w:val="0"/>
          <w:color w:val="auto"/>
          <w:spacing w:val="0"/>
          <w:sz w:val="32"/>
          <w:szCs w:val="32"/>
          <w:shd w:val="clear" w:fill="FFFFFF"/>
        </w:rPr>
      </w:pPr>
      <w:r>
        <w:rPr>
          <w:rFonts w:hint="eastAsia" w:ascii="仿宋_GB2312" w:hAnsi="Times New Roman" w:eastAsia="仿宋_GB2312" w:cs="仿宋_GB2312"/>
          <w:b w:val="0"/>
          <w:i w:val="0"/>
          <w:caps w:val="0"/>
          <w:color w:val="auto"/>
          <w:spacing w:val="0"/>
          <w:sz w:val="32"/>
          <w:szCs w:val="32"/>
          <w:shd w:val="clear" w:fill="FFFFFF"/>
          <w:lang w:val="en-US" w:eastAsia="zh-CN"/>
        </w:rPr>
        <w:t>  1.被考核对象向执法责任制领导小组写出年度依法行政工作报告；</w:t>
      </w:r>
    </w:p>
    <w:p w14:paraId="46734D82">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both"/>
        <w:textAlignment w:val="auto"/>
        <w:outlineLvl w:val="9"/>
        <w:rPr>
          <w:rFonts w:hint="eastAsia" w:ascii="仿宋_GB2312" w:hAnsi="Times New Roman" w:eastAsia="仿宋_GB2312" w:cs="仿宋_GB2312"/>
          <w:b w:val="0"/>
          <w:i w:val="0"/>
          <w:caps w:val="0"/>
          <w:color w:val="auto"/>
          <w:spacing w:val="0"/>
          <w:sz w:val="32"/>
          <w:szCs w:val="32"/>
          <w:shd w:val="clear" w:fill="FFFFFF"/>
        </w:rPr>
      </w:pPr>
      <w:r>
        <w:rPr>
          <w:rFonts w:hint="eastAsia" w:ascii="仿宋_GB2312" w:hAnsi="Times New Roman" w:eastAsia="仿宋_GB2312" w:cs="仿宋_GB2312"/>
          <w:b w:val="0"/>
          <w:i w:val="0"/>
          <w:caps w:val="0"/>
          <w:color w:val="auto"/>
          <w:spacing w:val="0"/>
          <w:sz w:val="32"/>
          <w:szCs w:val="32"/>
          <w:shd w:val="clear" w:fill="FFFFFF"/>
          <w:lang w:val="en-US" w:eastAsia="zh-CN"/>
        </w:rPr>
        <w:t>  2.调阅被考核对象有关行政执法的案卷，查找被考核对象在办理行政处罚、行政监督检查等方面存在的问题；</w:t>
      </w:r>
    </w:p>
    <w:p w14:paraId="41189811">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both"/>
        <w:textAlignment w:val="auto"/>
        <w:outlineLvl w:val="9"/>
        <w:rPr>
          <w:rFonts w:hint="eastAsia" w:ascii="仿宋_GB2312" w:hAnsi="Times New Roman" w:eastAsia="仿宋_GB2312" w:cs="仿宋_GB2312"/>
          <w:b w:val="0"/>
          <w:i w:val="0"/>
          <w:caps w:val="0"/>
          <w:color w:val="auto"/>
          <w:spacing w:val="0"/>
          <w:sz w:val="32"/>
          <w:szCs w:val="32"/>
          <w:shd w:val="clear" w:fill="FFFFFF"/>
        </w:rPr>
      </w:pPr>
      <w:r>
        <w:rPr>
          <w:rFonts w:hint="eastAsia" w:ascii="仿宋_GB2312" w:hAnsi="Times New Roman" w:eastAsia="仿宋_GB2312" w:cs="仿宋_GB2312"/>
          <w:b w:val="0"/>
          <w:i w:val="0"/>
          <w:caps w:val="0"/>
          <w:color w:val="auto"/>
          <w:spacing w:val="0"/>
          <w:sz w:val="32"/>
          <w:szCs w:val="32"/>
          <w:shd w:val="clear" w:fill="FFFFFF"/>
          <w:lang w:val="en-US" w:eastAsia="zh-CN"/>
        </w:rPr>
        <w:t>  3.与行政执法人员和行政管理相对人进行座谈，听取各方面的意见；</w:t>
      </w:r>
    </w:p>
    <w:p w14:paraId="379B8B53">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both"/>
        <w:textAlignment w:val="auto"/>
        <w:outlineLvl w:val="9"/>
        <w:rPr>
          <w:rFonts w:hint="eastAsia" w:ascii="仿宋_GB2312" w:hAnsi="Times New Roman" w:eastAsia="仿宋_GB2312" w:cs="仿宋_GB2312"/>
          <w:b w:val="0"/>
          <w:i w:val="0"/>
          <w:caps w:val="0"/>
          <w:color w:val="auto"/>
          <w:spacing w:val="0"/>
          <w:sz w:val="32"/>
          <w:szCs w:val="32"/>
          <w:shd w:val="clear" w:fill="FFFFFF"/>
        </w:rPr>
      </w:pPr>
      <w:r>
        <w:rPr>
          <w:rFonts w:hint="eastAsia" w:ascii="仿宋_GB2312" w:hAnsi="Times New Roman" w:eastAsia="仿宋_GB2312" w:cs="仿宋_GB2312"/>
          <w:b w:val="0"/>
          <w:i w:val="0"/>
          <w:caps w:val="0"/>
          <w:color w:val="auto"/>
          <w:spacing w:val="0"/>
          <w:sz w:val="32"/>
          <w:szCs w:val="32"/>
          <w:shd w:val="clear" w:fill="FFFFFF"/>
          <w:lang w:val="en-US" w:eastAsia="zh-CN"/>
        </w:rPr>
        <w:t>  4.对行政执法人员进行有关应知应会考试；</w:t>
      </w:r>
    </w:p>
    <w:p w14:paraId="7168C639">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both"/>
        <w:textAlignment w:val="auto"/>
        <w:outlineLvl w:val="9"/>
        <w:rPr>
          <w:rFonts w:hint="eastAsia" w:ascii="仿宋_GB2312" w:hAnsi="Times New Roman" w:eastAsia="仿宋_GB2312" w:cs="仿宋_GB2312"/>
          <w:b w:val="0"/>
          <w:i w:val="0"/>
          <w:caps w:val="0"/>
          <w:color w:val="auto"/>
          <w:spacing w:val="0"/>
          <w:sz w:val="32"/>
          <w:szCs w:val="32"/>
          <w:shd w:val="clear" w:fill="FFFFFF"/>
          <w:lang w:val="en-US" w:eastAsia="zh-CN"/>
        </w:rPr>
      </w:pPr>
      <w:r>
        <w:rPr>
          <w:rFonts w:hint="eastAsia" w:ascii="仿宋_GB2312" w:hAnsi="Times New Roman" w:eastAsia="仿宋_GB2312" w:cs="仿宋_GB2312"/>
          <w:b w:val="0"/>
          <w:i w:val="0"/>
          <w:caps w:val="0"/>
          <w:color w:val="auto"/>
          <w:spacing w:val="0"/>
          <w:sz w:val="32"/>
          <w:szCs w:val="32"/>
          <w:shd w:val="clear" w:fill="FFFFFF"/>
          <w:lang w:val="en-US" w:eastAsia="zh-CN"/>
        </w:rPr>
        <w:t>  5.到被考核单位进行检查。</w:t>
      </w:r>
    </w:p>
    <w:p w14:paraId="59F26AA1">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both"/>
        <w:textAlignment w:val="auto"/>
        <w:outlineLvl w:val="9"/>
        <w:rPr>
          <w:rFonts w:hint="eastAsia" w:ascii="楷体" w:hAnsi="楷体" w:eastAsia="楷体" w:cs="楷体"/>
          <w:b w:val="0"/>
          <w:i w:val="0"/>
          <w:caps w:val="0"/>
          <w:color w:val="auto"/>
          <w:spacing w:val="0"/>
          <w:sz w:val="32"/>
          <w:szCs w:val="32"/>
          <w:shd w:val="clear" w:fill="FFFFFF"/>
        </w:rPr>
      </w:pPr>
      <w:r>
        <w:rPr>
          <w:rFonts w:hint="eastAsia" w:ascii="楷体" w:hAnsi="楷体" w:eastAsia="楷体" w:cs="楷体"/>
          <w:b w:val="0"/>
          <w:i w:val="0"/>
          <w:caps w:val="0"/>
          <w:color w:val="auto"/>
          <w:spacing w:val="0"/>
          <w:sz w:val="32"/>
          <w:szCs w:val="32"/>
          <w:shd w:val="clear" w:fill="FFFFFF"/>
        </w:rPr>
        <w:t>（四）结果应用</w:t>
      </w:r>
    </w:p>
    <w:p w14:paraId="5AA4EA32">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both"/>
        <w:textAlignment w:val="auto"/>
        <w:outlineLvl w:val="9"/>
        <w:rPr>
          <w:rFonts w:hint="eastAsia" w:ascii="仿宋_GB2312" w:hAnsi="仿宋_GB2312" w:eastAsia="仿宋_GB2312" w:cs="仿宋_GB2312"/>
          <w:i w:val="0"/>
          <w:caps w:val="0"/>
          <w:color w:val="auto"/>
          <w:spacing w:val="0"/>
          <w:kern w:val="0"/>
          <w:sz w:val="32"/>
          <w:szCs w:val="32"/>
          <w:shd w:val="clear" w:fill="FFFFFF"/>
          <w:lang w:val="en-US" w:eastAsia="zh-CN" w:bidi="ar"/>
        </w:rPr>
      </w:pPr>
      <w:r>
        <w:rPr>
          <w:rFonts w:hint="eastAsia" w:ascii="仿宋_GB2312" w:hAnsi="Times New Roman" w:eastAsia="仿宋_GB2312" w:cs="仿宋_GB2312"/>
          <w:b w:val="0"/>
          <w:i w:val="0"/>
          <w:caps w:val="0"/>
          <w:color w:val="auto"/>
          <w:spacing w:val="0"/>
          <w:sz w:val="32"/>
          <w:szCs w:val="32"/>
          <w:shd w:val="clear" w:fill="FFFFFF"/>
          <w:lang w:val="en-US" w:eastAsia="zh-CN"/>
        </w:rPr>
        <w:t>文化广电和旅游局行政执法责任考核与单位年度工作目标任务考核、公务员和有关事业单位工作人员年度考评相结合。</w:t>
      </w:r>
      <w:r>
        <w:rPr>
          <w:rFonts w:hint="eastAsia" w:ascii="仿宋_GB2312" w:hAnsi="仿宋_GB2312" w:eastAsia="仿宋_GB2312" w:cs="仿宋_GB2312"/>
          <w:i w:val="0"/>
          <w:caps w:val="0"/>
          <w:color w:val="auto"/>
          <w:spacing w:val="0"/>
          <w:kern w:val="0"/>
          <w:sz w:val="32"/>
          <w:szCs w:val="32"/>
          <w:shd w:val="clear" w:fill="FFFFFF"/>
          <w:lang w:val="en-US" w:eastAsia="zh-CN" w:bidi="ar"/>
        </w:rPr>
        <w:t>考核结果，作为年终对被考核单位进行奖惩的重要依据。</w:t>
      </w:r>
    </w:p>
    <w:p w14:paraId="59D2E7B1">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both"/>
        <w:textAlignment w:val="auto"/>
        <w:outlineLvl w:val="9"/>
        <w:rPr>
          <w:rFonts w:hint="default" w:ascii="Times New Roman" w:hAnsi="Times New Roman" w:cs="Times New Roman"/>
          <w:b w:val="0"/>
          <w:i w:val="0"/>
          <w:caps w:val="0"/>
          <w:color w:val="auto"/>
          <w:spacing w:val="0"/>
          <w:sz w:val="21"/>
          <w:szCs w:val="21"/>
        </w:rPr>
      </w:pPr>
      <w:r>
        <w:rPr>
          <w:rFonts w:hint="eastAsia" w:ascii="黑体" w:hAnsi="宋体" w:eastAsia="黑体" w:cs="黑体"/>
          <w:b w:val="0"/>
          <w:i w:val="0"/>
          <w:caps w:val="0"/>
          <w:color w:val="auto"/>
          <w:spacing w:val="0"/>
          <w:sz w:val="32"/>
          <w:szCs w:val="32"/>
          <w:shd w:val="clear" w:fill="FFFFFF"/>
          <w:lang w:eastAsia="zh-CN"/>
        </w:rPr>
        <w:t>十一</w:t>
      </w:r>
      <w:r>
        <w:rPr>
          <w:rFonts w:hint="eastAsia" w:ascii="黑体" w:hAnsi="宋体" w:eastAsia="黑体" w:cs="黑体"/>
          <w:b w:val="0"/>
          <w:i w:val="0"/>
          <w:caps w:val="0"/>
          <w:color w:val="auto"/>
          <w:spacing w:val="0"/>
          <w:sz w:val="32"/>
          <w:szCs w:val="32"/>
          <w:shd w:val="clear" w:fill="FFFFFF"/>
        </w:rPr>
        <w:t>、行政执法过错责任追究机制</w:t>
      </w:r>
    </w:p>
    <w:p w14:paraId="2E285DCF">
      <w:pPr>
        <w:keepNext w:val="0"/>
        <w:keepLines w:val="0"/>
        <w:pageBreakBefore w:val="0"/>
        <w:widowControl/>
        <w:suppressLineNumbers w:val="0"/>
        <w:shd w:val="clear" w:fill="FFFFFF"/>
        <w:kinsoku/>
        <w:wordWrap/>
        <w:overflowPunct/>
        <w:topLinePunct w:val="0"/>
        <w:autoSpaceDE/>
        <w:autoSpaceDN/>
        <w:bidi w:val="0"/>
        <w:adjustRightInd/>
        <w:snapToGrid/>
        <w:spacing w:beforeAutospacing="0" w:afterAutospacing="0" w:line="560" w:lineRule="exact"/>
        <w:ind w:left="0" w:leftChars="0" w:right="0" w:rightChars="0" w:firstLine="640" w:firstLineChars="200"/>
        <w:jc w:val="both"/>
        <w:textAlignment w:val="auto"/>
        <w:rPr>
          <w:rFonts w:hint="eastAsia" w:ascii="仿宋_GB2312" w:hAnsi="仿宋_GB2312" w:eastAsia="仿宋_GB2312" w:cs="仿宋_GB2312"/>
          <w:i w:val="0"/>
          <w:caps w:val="0"/>
          <w:color w:val="auto"/>
          <w:spacing w:val="0"/>
          <w:sz w:val="32"/>
          <w:szCs w:val="32"/>
        </w:rPr>
      </w:pPr>
      <w:r>
        <w:rPr>
          <w:rFonts w:hint="eastAsia" w:ascii="仿宋_GB2312" w:hAnsi="Times New Roman" w:eastAsia="仿宋_GB2312" w:cs="仿宋_GB2312"/>
          <w:b w:val="0"/>
          <w:i w:val="0"/>
          <w:caps w:val="0"/>
          <w:color w:val="auto"/>
          <w:spacing w:val="0"/>
          <w:sz w:val="32"/>
          <w:szCs w:val="32"/>
          <w:shd w:val="clear" w:fill="FFFFFF"/>
        </w:rPr>
        <w:t>各</w:t>
      </w:r>
      <w:r>
        <w:rPr>
          <w:rFonts w:hint="eastAsia" w:ascii="仿宋_GB2312" w:hAnsi="Times New Roman" w:eastAsia="仿宋_GB2312" w:cs="仿宋_GB2312"/>
          <w:b w:val="0"/>
          <w:i w:val="0"/>
          <w:caps w:val="0"/>
          <w:color w:val="auto"/>
          <w:spacing w:val="0"/>
          <w:sz w:val="32"/>
          <w:szCs w:val="32"/>
          <w:shd w:val="clear" w:fill="FFFFFF"/>
          <w:lang w:eastAsia="zh-CN"/>
        </w:rPr>
        <w:t>执法单位</w:t>
      </w:r>
      <w:r>
        <w:rPr>
          <w:rFonts w:hint="eastAsia" w:ascii="仿宋_GB2312" w:hAnsi="仿宋_GB2312" w:eastAsia="仿宋_GB2312" w:cs="仿宋_GB2312"/>
          <w:i w:val="0"/>
          <w:caps w:val="0"/>
          <w:color w:val="auto"/>
          <w:spacing w:val="0"/>
          <w:kern w:val="0"/>
          <w:sz w:val="32"/>
          <w:szCs w:val="32"/>
          <w:shd w:val="clear" w:fill="FFFFFF"/>
          <w:lang w:val="en-US" w:eastAsia="zh-CN" w:bidi="ar"/>
        </w:rPr>
        <w:t>及其执法人员在行政执法活动中，因故意或者过失不履行、违法履行或者不当履行法定职责，致使公民、法人和其他组织的合法权益受到损害，造成不良后果，经法定程序确认应当追究行政责任的行为。</w:t>
      </w:r>
    </w:p>
    <w:p w14:paraId="5A483765">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both"/>
        <w:textAlignment w:val="auto"/>
        <w:outlineLvl w:val="9"/>
        <w:rPr>
          <w:rFonts w:hint="default" w:ascii="Times New Roman" w:hAnsi="Times New Roman" w:cs="Times New Roman"/>
          <w:b w:val="0"/>
          <w:i w:val="0"/>
          <w:caps w:val="0"/>
          <w:color w:val="auto"/>
          <w:spacing w:val="0"/>
          <w:sz w:val="21"/>
          <w:szCs w:val="21"/>
        </w:rPr>
      </w:pPr>
      <w:r>
        <w:rPr>
          <w:rFonts w:hint="eastAsia" w:ascii="仿宋_GB2312" w:hAnsi="Times New Roman" w:eastAsia="仿宋_GB2312" w:cs="仿宋_GB2312"/>
          <w:b w:val="0"/>
          <w:i w:val="0"/>
          <w:caps w:val="0"/>
          <w:color w:val="auto"/>
          <w:spacing w:val="0"/>
          <w:sz w:val="32"/>
          <w:szCs w:val="32"/>
          <w:shd w:val="clear" w:fill="FFFFFF"/>
        </w:rPr>
        <w:t>过错责任追究，应视情节轻重对执法责任人作如下处理：</w:t>
      </w:r>
    </w:p>
    <w:p w14:paraId="3AB8A3F3">
      <w:pPr>
        <w:keepNext w:val="0"/>
        <w:keepLines w:val="0"/>
        <w:pageBreakBefore w:val="0"/>
        <w:widowControl/>
        <w:suppressLineNumbers w:val="0"/>
        <w:shd w:val="clear" w:fill="FFFFFF"/>
        <w:kinsoku/>
        <w:wordWrap/>
        <w:overflowPunct/>
        <w:topLinePunct w:val="0"/>
        <w:autoSpaceDE/>
        <w:autoSpaceDN/>
        <w:bidi w:val="0"/>
        <w:adjustRightInd/>
        <w:snapToGrid/>
        <w:spacing w:beforeAutospacing="0" w:afterAutospacing="0" w:line="560" w:lineRule="exact"/>
        <w:ind w:left="0" w:leftChars="0" w:right="0" w:rightChars="0" w:firstLine="640" w:firstLineChars="200"/>
        <w:jc w:val="both"/>
        <w:textAlignment w:val="auto"/>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kern w:val="0"/>
          <w:sz w:val="32"/>
          <w:szCs w:val="32"/>
          <w:shd w:val="clear" w:fill="FFFFFF"/>
          <w:lang w:val="en-US" w:eastAsia="zh-CN" w:bidi="ar"/>
        </w:rPr>
        <w:t>（一）诫勉谈话；</w:t>
      </w:r>
    </w:p>
    <w:p w14:paraId="5F945DD8">
      <w:pPr>
        <w:keepNext w:val="0"/>
        <w:keepLines w:val="0"/>
        <w:pageBreakBefore w:val="0"/>
        <w:widowControl/>
        <w:suppressLineNumbers w:val="0"/>
        <w:shd w:val="clear" w:fill="FFFFFF"/>
        <w:kinsoku/>
        <w:wordWrap/>
        <w:overflowPunct/>
        <w:topLinePunct w:val="0"/>
        <w:autoSpaceDE/>
        <w:autoSpaceDN/>
        <w:bidi w:val="0"/>
        <w:adjustRightInd/>
        <w:snapToGrid/>
        <w:spacing w:beforeAutospacing="0" w:afterAutospacing="0" w:line="560" w:lineRule="exact"/>
        <w:ind w:left="0" w:leftChars="0" w:right="0" w:rightChars="0" w:firstLine="640" w:firstLineChars="200"/>
        <w:jc w:val="both"/>
        <w:textAlignment w:val="auto"/>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kern w:val="0"/>
          <w:sz w:val="32"/>
          <w:szCs w:val="32"/>
          <w:shd w:val="clear" w:fill="FFFFFF"/>
          <w:lang w:val="en-US" w:eastAsia="zh-CN" w:bidi="ar"/>
        </w:rPr>
        <w:t>（二）通报批评；</w:t>
      </w:r>
    </w:p>
    <w:p w14:paraId="1BC5C0CD">
      <w:pPr>
        <w:keepNext w:val="0"/>
        <w:keepLines w:val="0"/>
        <w:pageBreakBefore w:val="0"/>
        <w:widowControl/>
        <w:suppressLineNumbers w:val="0"/>
        <w:shd w:val="clear" w:fill="FFFFFF"/>
        <w:kinsoku/>
        <w:wordWrap/>
        <w:overflowPunct/>
        <w:topLinePunct w:val="0"/>
        <w:autoSpaceDE/>
        <w:autoSpaceDN/>
        <w:bidi w:val="0"/>
        <w:adjustRightInd/>
        <w:snapToGrid/>
        <w:spacing w:beforeAutospacing="0" w:afterAutospacing="0" w:line="560" w:lineRule="exact"/>
        <w:ind w:left="0" w:leftChars="0" w:right="0" w:rightChars="0" w:firstLine="640" w:firstLineChars="200"/>
        <w:jc w:val="both"/>
        <w:textAlignment w:val="auto"/>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kern w:val="0"/>
          <w:sz w:val="32"/>
          <w:szCs w:val="32"/>
          <w:shd w:val="clear" w:fill="FFFFFF"/>
          <w:lang w:val="en-US" w:eastAsia="zh-CN" w:bidi="ar"/>
        </w:rPr>
        <w:t>（三）责令作出书面检查；</w:t>
      </w:r>
    </w:p>
    <w:p w14:paraId="628AF510">
      <w:pPr>
        <w:keepNext w:val="0"/>
        <w:keepLines w:val="0"/>
        <w:pageBreakBefore w:val="0"/>
        <w:widowControl/>
        <w:suppressLineNumbers w:val="0"/>
        <w:shd w:val="clear" w:fill="FFFFFF"/>
        <w:kinsoku/>
        <w:wordWrap/>
        <w:overflowPunct/>
        <w:topLinePunct w:val="0"/>
        <w:autoSpaceDE/>
        <w:autoSpaceDN/>
        <w:bidi w:val="0"/>
        <w:adjustRightInd/>
        <w:snapToGrid/>
        <w:spacing w:beforeAutospacing="0" w:afterAutospacing="0" w:line="560" w:lineRule="exact"/>
        <w:ind w:left="0" w:leftChars="0" w:right="0" w:rightChars="0" w:firstLine="640" w:firstLineChars="200"/>
        <w:jc w:val="both"/>
        <w:textAlignment w:val="auto"/>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kern w:val="0"/>
          <w:sz w:val="32"/>
          <w:szCs w:val="32"/>
          <w:shd w:val="clear" w:fill="FFFFFF"/>
          <w:lang w:val="en-US" w:eastAsia="zh-CN" w:bidi="ar"/>
        </w:rPr>
        <w:t>（四）责令改正或者限期改正；</w:t>
      </w:r>
    </w:p>
    <w:p w14:paraId="466F12D2">
      <w:pPr>
        <w:keepNext w:val="0"/>
        <w:keepLines w:val="0"/>
        <w:pageBreakBefore w:val="0"/>
        <w:widowControl/>
        <w:suppressLineNumbers w:val="0"/>
        <w:shd w:val="clear" w:fill="FFFFFF"/>
        <w:kinsoku/>
        <w:wordWrap/>
        <w:overflowPunct/>
        <w:topLinePunct w:val="0"/>
        <w:autoSpaceDE/>
        <w:autoSpaceDN/>
        <w:bidi w:val="0"/>
        <w:adjustRightInd/>
        <w:snapToGrid/>
        <w:spacing w:beforeAutospacing="0" w:afterAutospacing="0" w:line="560" w:lineRule="exact"/>
        <w:ind w:left="0" w:leftChars="0" w:right="0" w:rightChars="0" w:firstLine="640" w:firstLineChars="200"/>
        <w:jc w:val="both"/>
        <w:textAlignment w:val="auto"/>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kern w:val="0"/>
          <w:sz w:val="32"/>
          <w:szCs w:val="32"/>
          <w:shd w:val="clear" w:fill="FFFFFF"/>
          <w:lang w:val="en-US" w:eastAsia="zh-CN" w:bidi="ar"/>
        </w:rPr>
        <w:t>（五）暂扣行政执法证件，离岗培训；</w:t>
      </w:r>
    </w:p>
    <w:p w14:paraId="47D6538F">
      <w:pPr>
        <w:keepNext w:val="0"/>
        <w:keepLines w:val="0"/>
        <w:pageBreakBefore w:val="0"/>
        <w:widowControl/>
        <w:suppressLineNumbers w:val="0"/>
        <w:shd w:val="clear" w:fill="FFFFFF"/>
        <w:kinsoku/>
        <w:wordWrap/>
        <w:overflowPunct/>
        <w:topLinePunct w:val="0"/>
        <w:autoSpaceDE/>
        <w:autoSpaceDN/>
        <w:bidi w:val="0"/>
        <w:adjustRightInd/>
        <w:snapToGrid/>
        <w:spacing w:beforeAutospacing="0" w:afterAutospacing="0" w:line="560" w:lineRule="exact"/>
        <w:ind w:left="0" w:leftChars="0" w:right="0" w:rightChars="0" w:firstLine="640" w:firstLineChars="200"/>
        <w:jc w:val="both"/>
        <w:textAlignment w:val="auto"/>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kern w:val="0"/>
          <w:sz w:val="32"/>
          <w:szCs w:val="32"/>
          <w:shd w:val="clear" w:fill="FFFFFF"/>
          <w:lang w:val="en-US" w:eastAsia="zh-CN" w:bidi="ar"/>
        </w:rPr>
        <w:t>（六）建议吊销行政执法证件；</w:t>
      </w:r>
    </w:p>
    <w:p w14:paraId="22B3E33B">
      <w:pPr>
        <w:keepNext w:val="0"/>
        <w:keepLines w:val="0"/>
        <w:pageBreakBefore w:val="0"/>
        <w:widowControl/>
        <w:suppressLineNumbers w:val="0"/>
        <w:shd w:val="clear" w:fill="FFFFFF"/>
        <w:kinsoku/>
        <w:wordWrap/>
        <w:overflowPunct/>
        <w:topLinePunct w:val="0"/>
        <w:autoSpaceDE/>
        <w:autoSpaceDN/>
        <w:bidi w:val="0"/>
        <w:adjustRightInd/>
        <w:snapToGrid/>
        <w:spacing w:beforeAutospacing="0" w:afterAutospacing="0" w:line="560" w:lineRule="exact"/>
        <w:ind w:left="0" w:leftChars="0" w:right="0" w:rightChars="0" w:firstLine="640" w:firstLineChars="200"/>
        <w:jc w:val="both"/>
        <w:textAlignment w:val="auto"/>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kern w:val="0"/>
          <w:sz w:val="32"/>
          <w:szCs w:val="32"/>
          <w:shd w:val="clear" w:fill="FFFFFF"/>
          <w:lang w:val="en-US" w:eastAsia="zh-CN" w:bidi="ar"/>
        </w:rPr>
        <w:t>（七）调离行政执法岗位；</w:t>
      </w:r>
    </w:p>
    <w:p w14:paraId="73EC2C22">
      <w:pPr>
        <w:keepNext w:val="0"/>
        <w:keepLines w:val="0"/>
        <w:pageBreakBefore w:val="0"/>
        <w:widowControl/>
        <w:suppressLineNumbers w:val="0"/>
        <w:shd w:val="clear" w:fill="FFFFFF"/>
        <w:kinsoku/>
        <w:wordWrap/>
        <w:overflowPunct/>
        <w:topLinePunct w:val="0"/>
        <w:autoSpaceDE/>
        <w:autoSpaceDN/>
        <w:bidi w:val="0"/>
        <w:adjustRightInd/>
        <w:snapToGrid/>
        <w:spacing w:beforeAutospacing="0" w:afterAutospacing="0" w:line="560" w:lineRule="exact"/>
        <w:ind w:left="0" w:leftChars="0" w:right="0" w:rightChars="0" w:firstLine="640" w:firstLineChars="200"/>
        <w:jc w:val="both"/>
        <w:textAlignment w:val="auto"/>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kern w:val="0"/>
          <w:sz w:val="32"/>
          <w:szCs w:val="32"/>
          <w:shd w:val="clear" w:fill="FFFFFF"/>
          <w:lang w:val="en-US" w:eastAsia="zh-CN" w:bidi="ar"/>
        </w:rPr>
        <w:t>（八）取消当年评优评先资格；</w:t>
      </w:r>
    </w:p>
    <w:p w14:paraId="4835ACE0">
      <w:pPr>
        <w:keepNext w:val="0"/>
        <w:keepLines w:val="0"/>
        <w:pageBreakBefore w:val="0"/>
        <w:widowControl/>
        <w:suppressLineNumbers w:val="0"/>
        <w:shd w:val="clear" w:fill="FFFFFF"/>
        <w:kinsoku/>
        <w:wordWrap/>
        <w:overflowPunct/>
        <w:topLinePunct w:val="0"/>
        <w:autoSpaceDE/>
        <w:autoSpaceDN/>
        <w:bidi w:val="0"/>
        <w:adjustRightInd/>
        <w:snapToGrid/>
        <w:spacing w:beforeAutospacing="0" w:afterAutospacing="0" w:line="560" w:lineRule="exact"/>
        <w:ind w:left="0" w:leftChars="0" w:right="0" w:rightChars="0" w:firstLine="640" w:firstLineChars="200"/>
        <w:jc w:val="both"/>
        <w:textAlignment w:val="auto"/>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kern w:val="0"/>
          <w:sz w:val="32"/>
          <w:szCs w:val="32"/>
          <w:shd w:val="clear" w:fill="FFFFFF"/>
          <w:lang w:val="en-US" w:eastAsia="zh-CN" w:bidi="ar"/>
        </w:rPr>
        <w:t>（九）辞退；</w:t>
      </w:r>
    </w:p>
    <w:p w14:paraId="0190C2BE">
      <w:pPr>
        <w:keepNext w:val="0"/>
        <w:keepLines w:val="0"/>
        <w:pageBreakBefore w:val="0"/>
        <w:widowControl/>
        <w:suppressLineNumbers w:val="0"/>
        <w:shd w:val="clear" w:fill="FFFFFF"/>
        <w:kinsoku/>
        <w:wordWrap/>
        <w:overflowPunct/>
        <w:topLinePunct w:val="0"/>
        <w:autoSpaceDE/>
        <w:autoSpaceDN/>
        <w:bidi w:val="0"/>
        <w:adjustRightInd/>
        <w:snapToGrid/>
        <w:spacing w:beforeAutospacing="0" w:afterAutospacing="0" w:line="560" w:lineRule="exact"/>
        <w:ind w:left="0" w:leftChars="0" w:right="0" w:rightChars="0" w:firstLine="640" w:firstLineChars="200"/>
        <w:jc w:val="both"/>
        <w:textAlignment w:val="auto"/>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kern w:val="0"/>
          <w:sz w:val="32"/>
          <w:szCs w:val="32"/>
          <w:shd w:val="clear" w:fill="FFFFFF"/>
          <w:lang w:val="en-US" w:eastAsia="zh-CN" w:bidi="ar"/>
        </w:rPr>
        <w:t>（十）法律、法规和规章规定的其他行政处理形式。</w:t>
      </w:r>
    </w:p>
    <w:p w14:paraId="54522203">
      <w:pPr>
        <w:keepNext w:val="0"/>
        <w:keepLines w:val="0"/>
        <w:pageBreakBefore w:val="0"/>
        <w:widowControl/>
        <w:suppressLineNumbers w:val="0"/>
        <w:shd w:val="clear" w:fill="FFFFFF"/>
        <w:kinsoku/>
        <w:wordWrap/>
        <w:overflowPunct/>
        <w:topLinePunct w:val="0"/>
        <w:autoSpaceDE/>
        <w:autoSpaceDN/>
        <w:bidi w:val="0"/>
        <w:adjustRightInd/>
        <w:snapToGrid/>
        <w:spacing w:beforeAutospacing="0" w:afterAutospacing="0" w:line="560" w:lineRule="exact"/>
        <w:ind w:left="0" w:leftChars="0" w:right="0" w:rightChars="0" w:firstLine="640" w:firstLineChars="200"/>
        <w:jc w:val="both"/>
        <w:textAlignment w:val="auto"/>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kern w:val="0"/>
          <w:sz w:val="32"/>
          <w:szCs w:val="32"/>
          <w:shd w:val="clear" w:fill="FFFFFF"/>
          <w:lang w:val="en-US" w:eastAsia="zh-CN" w:bidi="ar"/>
        </w:rPr>
        <w:t>前款规定的责任种类，可以单独或者合并适用。</w:t>
      </w:r>
    </w:p>
    <w:p w14:paraId="115BD63A">
      <w:pPr>
        <w:keepNext w:val="0"/>
        <w:keepLines w:val="0"/>
        <w:pageBreakBefore w:val="0"/>
        <w:widowControl/>
        <w:suppressLineNumbers w:val="0"/>
        <w:shd w:val="clear" w:fill="FFFFFF"/>
        <w:kinsoku/>
        <w:wordWrap/>
        <w:overflowPunct/>
        <w:topLinePunct w:val="0"/>
        <w:autoSpaceDE/>
        <w:autoSpaceDN/>
        <w:bidi w:val="0"/>
        <w:adjustRightInd/>
        <w:snapToGrid/>
        <w:spacing w:beforeAutospacing="0" w:afterAutospacing="0" w:line="560" w:lineRule="exact"/>
        <w:ind w:left="0" w:leftChars="0" w:right="0" w:rightChars="0" w:firstLine="640" w:firstLineChars="200"/>
        <w:jc w:val="both"/>
        <w:textAlignment w:val="auto"/>
        <w:rPr>
          <w:rFonts w:hint="eastAsia" w:ascii="仿宋_GB2312" w:hAnsi="Times New Roman" w:eastAsia="仿宋_GB2312" w:cs="仿宋_GB2312"/>
          <w:b w:val="0"/>
          <w:i w:val="0"/>
          <w:caps w:val="0"/>
          <w:color w:val="auto"/>
          <w:spacing w:val="0"/>
          <w:sz w:val="32"/>
          <w:szCs w:val="32"/>
          <w:shd w:val="clear" w:fill="FFFFFF"/>
        </w:rPr>
      </w:pPr>
      <w:r>
        <w:rPr>
          <w:rFonts w:hint="eastAsia" w:ascii="仿宋_GB2312" w:hAnsi="仿宋_GB2312" w:eastAsia="仿宋_GB2312" w:cs="仿宋_GB2312"/>
          <w:i w:val="0"/>
          <w:caps w:val="0"/>
          <w:color w:val="auto"/>
          <w:spacing w:val="0"/>
          <w:kern w:val="0"/>
          <w:sz w:val="32"/>
          <w:szCs w:val="32"/>
          <w:shd w:val="clear" w:fill="FFFFFF"/>
          <w:lang w:val="en-US" w:eastAsia="zh-CN" w:bidi="ar"/>
        </w:rPr>
        <w:t>文化广电和旅游行政执法过错责任人不服行政执法过错责任认定，或者不服行政处理决定的，可以自知晓责任认定结果或者处理决定之日起15日内向原处理机关申请复核，复核决定应当在15日内作出；对复核结果不服的，可以自接到复核决定之日起15日内向原处理机关的上一级机关提出申诉；也可以不经复核，自知晓责任认定结果或者处理决定之日起30日内直接提出申诉。</w:t>
      </w:r>
    </w:p>
    <w:p w14:paraId="71E95710">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both"/>
        <w:textAlignment w:val="auto"/>
        <w:outlineLvl w:val="9"/>
        <w:rPr>
          <w:rFonts w:hint="default" w:ascii="Times New Roman" w:hAnsi="Times New Roman" w:cs="Times New Roman"/>
          <w:b w:val="0"/>
          <w:i w:val="0"/>
          <w:caps w:val="0"/>
          <w:color w:val="auto"/>
          <w:spacing w:val="0"/>
          <w:sz w:val="21"/>
          <w:szCs w:val="21"/>
        </w:rPr>
      </w:pPr>
      <w:r>
        <w:rPr>
          <w:rFonts w:hint="eastAsia" w:ascii="黑体" w:hAnsi="宋体" w:eastAsia="黑体" w:cs="黑体"/>
          <w:b w:val="0"/>
          <w:i w:val="0"/>
          <w:caps w:val="0"/>
          <w:color w:val="auto"/>
          <w:spacing w:val="0"/>
          <w:sz w:val="32"/>
          <w:szCs w:val="32"/>
          <w:shd w:val="clear" w:fill="FFFFFF"/>
        </w:rPr>
        <w:t>十</w:t>
      </w:r>
      <w:r>
        <w:rPr>
          <w:rFonts w:hint="eastAsia" w:ascii="黑体" w:hAnsi="宋体" w:eastAsia="黑体" w:cs="黑体"/>
          <w:b w:val="0"/>
          <w:i w:val="0"/>
          <w:caps w:val="0"/>
          <w:color w:val="auto"/>
          <w:spacing w:val="0"/>
          <w:sz w:val="32"/>
          <w:szCs w:val="32"/>
          <w:shd w:val="clear" w:fill="FFFFFF"/>
          <w:lang w:eastAsia="zh-CN"/>
        </w:rPr>
        <w:t>二</w:t>
      </w:r>
      <w:r>
        <w:rPr>
          <w:rFonts w:hint="eastAsia" w:ascii="黑体" w:hAnsi="宋体" w:eastAsia="黑体" w:cs="黑体"/>
          <w:b w:val="0"/>
          <w:i w:val="0"/>
          <w:caps w:val="0"/>
          <w:color w:val="auto"/>
          <w:spacing w:val="0"/>
          <w:sz w:val="32"/>
          <w:szCs w:val="32"/>
          <w:shd w:val="clear" w:fill="FFFFFF"/>
        </w:rPr>
        <w:t>、相关附则</w:t>
      </w:r>
    </w:p>
    <w:p w14:paraId="559AED78">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both"/>
        <w:textAlignment w:val="auto"/>
        <w:outlineLvl w:val="9"/>
        <w:rPr>
          <w:rFonts w:hint="eastAsia" w:ascii="仿宋_GB2312" w:hAnsi="Times New Roman" w:eastAsia="仿宋_GB2312" w:cs="仿宋_GB2312"/>
          <w:b w:val="0"/>
          <w:i w:val="0"/>
          <w:caps w:val="0"/>
          <w:color w:val="auto"/>
          <w:spacing w:val="0"/>
          <w:sz w:val="32"/>
          <w:szCs w:val="32"/>
          <w:shd w:val="clear" w:fill="FFFFFF"/>
        </w:rPr>
      </w:pPr>
      <w:r>
        <w:rPr>
          <w:rFonts w:hint="eastAsia" w:ascii="仿宋_GB2312" w:hAnsi="Times New Roman" w:eastAsia="仿宋_GB2312" w:cs="仿宋_GB2312"/>
          <w:b w:val="0"/>
          <w:i w:val="0"/>
          <w:caps w:val="0"/>
          <w:color w:val="auto"/>
          <w:spacing w:val="0"/>
          <w:sz w:val="32"/>
          <w:szCs w:val="32"/>
          <w:shd w:val="clear" w:fill="FFFFFF"/>
        </w:rPr>
        <w:t>本</w:t>
      </w:r>
      <w:r>
        <w:rPr>
          <w:rFonts w:hint="eastAsia" w:ascii="仿宋_GB2312" w:hAnsi="Times New Roman" w:eastAsia="仿宋_GB2312" w:cs="仿宋_GB2312"/>
          <w:b w:val="0"/>
          <w:i w:val="0"/>
          <w:caps w:val="0"/>
          <w:color w:val="auto"/>
          <w:spacing w:val="0"/>
          <w:sz w:val="32"/>
          <w:szCs w:val="32"/>
          <w:shd w:val="clear" w:fill="FFFFFF"/>
          <w:lang w:eastAsia="zh-CN"/>
        </w:rPr>
        <w:t>制度</w:t>
      </w:r>
      <w:r>
        <w:rPr>
          <w:rFonts w:hint="eastAsia" w:ascii="仿宋_GB2312" w:hAnsi="Times New Roman" w:eastAsia="仿宋_GB2312" w:cs="仿宋_GB2312"/>
          <w:b w:val="0"/>
          <w:i w:val="0"/>
          <w:caps w:val="0"/>
          <w:color w:val="auto"/>
          <w:spacing w:val="0"/>
          <w:sz w:val="32"/>
          <w:szCs w:val="32"/>
          <w:shd w:val="clear" w:fill="FFFFFF"/>
        </w:rPr>
        <w:t>应根据法律法规和规章的变化以及</w:t>
      </w:r>
      <w:r>
        <w:rPr>
          <w:rFonts w:hint="eastAsia" w:ascii="仿宋_GB2312" w:hAnsi="Times New Roman" w:eastAsia="仿宋_GB2312" w:cs="仿宋_GB2312"/>
          <w:b w:val="0"/>
          <w:i w:val="0"/>
          <w:caps w:val="0"/>
          <w:color w:val="auto"/>
          <w:spacing w:val="0"/>
          <w:sz w:val="32"/>
          <w:szCs w:val="32"/>
          <w:shd w:val="clear" w:fill="FFFFFF"/>
          <w:lang w:eastAsia="zh-CN"/>
        </w:rPr>
        <w:t>文化广电和旅游局</w:t>
      </w:r>
      <w:r>
        <w:rPr>
          <w:rFonts w:hint="eastAsia" w:ascii="仿宋_GB2312" w:hAnsi="Times New Roman" w:eastAsia="仿宋_GB2312" w:cs="仿宋_GB2312"/>
          <w:b w:val="0"/>
          <w:i w:val="0"/>
          <w:caps w:val="0"/>
          <w:color w:val="auto"/>
          <w:spacing w:val="0"/>
          <w:sz w:val="32"/>
          <w:szCs w:val="32"/>
          <w:shd w:val="clear" w:fill="FFFFFF"/>
        </w:rPr>
        <w:t>本身机构职能的调整而及时修正。本</w:t>
      </w:r>
      <w:r>
        <w:rPr>
          <w:rFonts w:hint="eastAsia" w:ascii="仿宋_GB2312" w:hAnsi="Times New Roman" w:eastAsia="仿宋_GB2312" w:cs="仿宋_GB2312"/>
          <w:b w:val="0"/>
          <w:i w:val="0"/>
          <w:caps w:val="0"/>
          <w:color w:val="auto"/>
          <w:spacing w:val="0"/>
          <w:sz w:val="32"/>
          <w:szCs w:val="32"/>
          <w:shd w:val="clear" w:fill="FFFFFF"/>
          <w:lang w:eastAsia="zh-CN"/>
        </w:rPr>
        <w:t>规定</w:t>
      </w:r>
      <w:r>
        <w:rPr>
          <w:rFonts w:hint="eastAsia" w:ascii="仿宋_GB2312" w:hAnsi="Times New Roman" w:eastAsia="仿宋_GB2312" w:cs="仿宋_GB2312"/>
          <w:b w:val="0"/>
          <w:i w:val="0"/>
          <w:caps w:val="0"/>
          <w:color w:val="auto"/>
          <w:spacing w:val="0"/>
          <w:sz w:val="32"/>
          <w:szCs w:val="32"/>
          <w:shd w:val="clear" w:fill="FFFFFF"/>
        </w:rPr>
        <w:t>由</w:t>
      </w:r>
      <w:r>
        <w:rPr>
          <w:rFonts w:hint="eastAsia" w:ascii="仿宋_GB2312" w:hAnsi="Times New Roman" w:eastAsia="仿宋_GB2312" w:cs="仿宋_GB2312"/>
          <w:b w:val="0"/>
          <w:i w:val="0"/>
          <w:caps w:val="0"/>
          <w:color w:val="auto"/>
          <w:spacing w:val="0"/>
          <w:sz w:val="32"/>
          <w:szCs w:val="32"/>
          <w:shd w:val="clear" w:fill="FFFFFF"/>
          <w:lang w:eastAsia="zh-CN"/>
        </w:rPr>
        <w:t>局</w:t>
      </w:r>
      <w:r>
        <w:rPr>
          <w:rFonts w:hint="eastAsia" w:ascii="仿宋_GB2312" w:hAnsi="Times New Roman" w:eastAsia="仿宋_GB2312" w:cs="仿宋_GB2312"/>
          <w:b w:val="0"/>
          <w:i w:val="0"/>
          <w:caps w:val="0"/>
          <w:color w:val="auto"/>
          <w:spacing w:val="0"/>
          <w:sz w:val="32"/>
          <w:szCs w:val="32"/>
          <w:shd w:val="clear" w:fill="FFFFFF"/>
        </w:rPr>
        <w:t>行政执法责任制</w:t>
      </w:r>
      <w:r>
        <w:rPr>
          <w:rFonts w:hint="eastAsia" w:ascii="仿宋_GB2312" w:hAnsi="Times New Roman" w:eastAsia="仿宋_GB2312" w:cs="仿宋_GB2312"/>
          <w:b w:val="0"/>
          <w:i w:val="0"/>
          <w:caps w:val="0"/>
          <w:color w:val="auto"/>
          <w:spacing w:val="0"/>
          <w:sz w:val="32"/>
          <w:szCs w:val="32"/>
          <w:shd w:val="clear" w:fill="FFFFFF"/>
          <w:lang w:eastAsia="zh-CN"/>
        </w:rPr>
        <w:t>工作</w:t>
      </w:r>
      <w:r>
        <w:rPr>
          <w:rFonts w:hint="eastAsia" w:ascii="仿宋_GB2312" w:hAnsi="Times New Roman" w:eastAsia="仿宋_GB2312" w:cs="仿宋_GB2312"/>
          <w:b w:val="0"/>
          <w:i w:val="0"/>
          <w:caps w:val="0"/>
          <w:color w:val="auto"/>
          <w:spacing w:val="0"/>
          <w:sz w:val="32"/>
          <w:szCs w:val="32"/>
          <w:shd w:val="clear" w:fill="FFFFFF"/>
        </w:rPr>
        <w:t>领导小组办公室负责解释。</w:t>
      </w:r>
    </w:p>
    <w:p w14:paraId="41558CAA">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both"/>
        <w:textAlignment w:val="auto"/>
        <w:outlineLvl w:val="9"/>
        <w:rPr>
          <w:rFonts w:hint="default" w:ascii="仿宋_GB2312" w:hAnsi="Times New Roman" w:eastAsia="仿宋_GB2312" w:cs="仿宋_GB2312"/>
          <w:b w:val="0"/>
          <w:i w:val="0"/>
          <w:caps w:val="0"/>
          <w:color w:val="auto"/>
          <w:spacing w:val="0"/>
          <w:sz w:val="32"/>
          <w:szCs w:val="32"/>
          <w:shd w:val="clear" w:fill="FFFFFF"/>
        </w:rPr>
      </w:pPr>
      <w:r>
        <w:rPr>
          <w:rFonts w:hint="eastAsia" w:ascii="仿宋_GB2312" w:hAnsi="仿宋_GB2312" w:eastAsia="仿宋_GB2312" w:cs="仿宋_GB2312"/>
          <w:i w:val="0"/>
          <w:caps w:val="0"/>
          <w:color w:val="000000"/>
          <w:spacing w:val="0"/>
          <w:kern w:val="0"/>
          <w:sz w:val="32"/>
          <w:szCs w:val="32"/>
          <w:shd w:val="clear" w:fill="FFFFFF"/>
          <w:lang w:val="en-US" w:eastAsia="zh-CN" w:bidi="ar"/>
        </w:rPr>
        <w:t>本规定自下发之日起施行。</w:t>
      </w:r>
    </w:p>
    <w:p w14:paraId="1097AF08">
      <w:pPr>
        <w:keepNext w:val="0"/>
        <w:keepLines w:val="0"/>
        <w:pageBreakBefore w:val="0"/>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仿宋_GB2312" w:hAnsi="仿宋_GB2312" w:eastAsia="仿宋_GB2312" w:cs="仿宋_GB2312"/>
          <w:color w:val="auto"/>
          <w:sz w:val="32"/>
          <w:szCs w:val="32"/>
        </w:rPr>
      </w:pPr>
    </w:p>
    <w:sectPr>
      <w:footerReference r:id="rId3" w:type="default"/>
      <w:pgSz w:w="16838" w:h="11906" w:orient="landscape"/>
      <w:pgMar w:top="1587" w:right="2098" w:bottom="1474" w:left="198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2010601030101010101"/>
    <w:charset w:val="86"/>
    <w:family w:val="auto"/>
    <w:pitch w:val="default"/>
    <w:sig w:usb0="00000001" w:usb1="080E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MS Mincho">
    <w:panose1 w:val="02020609040205080304"/>
    <w:charset w:val="80"/>
    <w:family w:val="modern"/>
    <w:pitch w:val="default"/>
    <w:sig w:usb0="A00002BF" w:usb1="68C7FCFB" w:usb2="00000010" w:usb3="00000000" w:csb0="4002009F" w:csb1="DFD70000"/>
  </w:font>
  <w:font w:name="Helvetica">
    <w:altName w:val="Arial"/>
    <w:panose1 w:val="020B0604020202020204"/>
    <w:charset w:val="00"/>
    <w:family w:val="swiss"/>
    <w:pitch w:val="default"/>
    <w:sig w:usb0="00000000"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B6C4EF">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83D4747">
                          <w:pPr>
                            <w:snapToGrid w:val="0"/>
                            <w:rPr>
                              <w:rFonts w:hint="eastAsia" w:eastAsiaTheme="minorEastAsia"/>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1</w:t>
                          </w:r>
                          <w:r>
                            <w:rPr>
                              <w:rFonts w:hint="eastAsia"/>
                              <w:sz w:val="1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183D4747">
                    <w:pPr>
                      <w:snapToGrid w:val="0"/>
                      <w:rPr>
                        <w:rFonts w:hint="eastAsia" w:eastAsiaTheme="minorEastAsia"/>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1</w:t>
                    </w:r>
                    <w:r>
                      <w:rPr>
                        <w:rFonts w:hint="eastAsia"/>
                        <w:sz w:val="18"/>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UxM2FmZDBiYmMwMjk0YWQxM2E2OWM0NjFmMzVhMjYifQ=="/>
  </w:docVars>
  <w:rsids>
    <w:rsidRoot w:val="00172A27"/>
    <w:rsid w:val="00F95DEC"/>
    <w:rsid w:val="02850AC5"/>
    <w:rsid w:val="03435B74"/>
    <w:rsid w:val="035D7110"/>
    <w:rsid w:val="0531544B"/>
    <w:rsid w:val="08DF489D"/>
    <w:rsid w:val="0A783DFA"/>
    <w:rsid w:val="0BAC1C9D"/>
    <w:rsid w:val="0DAE69FA"/>
    <w:rsid w:val="0DB37F58"/>
    <w:rsid w:val="0E550439"/>
    <w:rsid w:val="0FB84688"/>
    <w:rsid w:val="11710598"/>
    <w:rsid w:val="11BC5DA0"/>
    <w:rsid w:val="12FE22DE"/>
    <w:rsid w:val="1369411C"/>
    <w:rsid w:val="142A7AFC"/>
    <w:rsid w:val="14A56769"/>
    <w:rsid w:val="17367606"/>
    <w:rsid w:val="1AE91DC1"/>
    <w:rsid w:val="1C5A2466"/>
    <w:rsid w:val="1D3D32E0"/>
    <w:rsid w:val="1D5211E5"/>
    <w:rsid w:val="1F3C261B"/>
    <w:rsid w:val="22A84428"/>
    <w:rsid w:val="22CA34CB"/>
    <w:rsid w:val="25036D4A"/>
    <w:rsid w:val="26231D21"/>
    <w:rsid w:val="272104BE"/>
    <w:rsid w:val="27386742"/>
    <w:rsid w:val="28F31862"/>
    <w:rsid w:val="2A971385"/>
    <w:rsid w:val="2AF30766"/>
    <w:rsid w:val="2B15616C"/>
    <w:rsid w:val="2CA77AE3"/>
    <w:rsid w:val="2D16087A"/>
    <w:rsid w:val="30442C58"/>
    <w:rsid w:val="30E57B42"/>
    <w:rsid w:val="32E84E9C"/>
    <w:rsid w:val="34A8134B"/>
    <w:rsid w:val="354C5BDC"/>
    <w:rsid w:val="377C4BFF"/>
    <w:rsid w:val="394605DE"/>
    <w:rsid w:val="3C4A5F7D"/>
    <w:rsid w:val="3CFD7951"/>
    <w:rsid w:val="3ED32369"/>
    <w:rsid w:val="408505F6"/>
    <w:rsid w:val="41163A5C"/>
    <w:rsid w:val="452829E4"/>
    <w:rsid w:val="47240B0D"/>
    <w:rsid w:val="48E812C8"/>
    <w:rsid w:val="4B251B55"/>
    <w:rsid w:val="4C5C449A"/>
    <w:rsid w:val="4D441645"/>
    <w:rsid w:val="4D676E89"/>
    <w:rsid w:val="5102238B"/>
    <w:rsid w:val="533574EB"/>
    <w:rsid w:val="533E165C"/>
    <w:rsid w:val="553D0C7A"/>
    <w:rsid w:val="56380066"/>
    <w:rsid w:val="56733CE4"/>
    <w:rsid w:val="5A2B705F"/>
    <w:rsid w:val="5B5114BE"/>
    <w:rsid w:val="5BE91F0C"/>
    <w:rsid w:val="5E423B3B"/>
    <w:rsid w:val="5EED306D"/>
    <w:rsid w:val="5FEB111E"/>
    <w:rsid w:val="61191751"/>
    <w:rsid w:val="64964B7F"/>
    <w:rsid w:val="663871A0"/>
    <w:rsid w:val="665B0614"/>
    <w:rsid w:val="675D5108"/>
    <w:rsid w:val="6796251A"/>
    <w:rsid w:val="67EB3FE2"/>
    <w:rsid w:val="697255A9"/>
    <w:rsid w:val="697A5617"/>
    <w:rsid w:val="69E26E0C"/>
    <w:rsid w:val="6AA371C6"/>
    <w:rsid w:val="6BCE38B6"/>
    <w:rsid w:val="6BD8087C"/>
    <w:rsid w:val="6D3B4977"/>
    <w:rsid w:val="6F136907"/>
    <w:rsid w:val="70715294"/>
    <w:rsid w:val="71F37D5A"/>
    <w:rsid w:val="73D05BA3"/>
    <w:rsid w:val="7524495A"/>
    <w:rsid w:val="78EE5A41"/>
    <w:rsid w:val="79641C85"/>
    <w:rsid w:val="79FF77CA"/>
    <w:rsid w:val="7C9161B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Normal (Web)"/>
    <w:basedOn w:val="1"/>
    <w:qFormat/>
    <w:uiPriority w:val="0"/>
    <w:pPr>
      <w:spacing w:before="0" w:beforeAutospacing="1" w:after="0" w:afterAutospacing="1"/>
      <w:ind w:left="0" w:right="0"/>
      <w:jc w:val="left"/>
    </w:pPr>
    <w:rPr>
      <w:kern w:val="0"/>
      <w:sz w:val="24"/>
      <w:lang w:val="en-US" w:eastAsia="zh-CN" w:bidi="ar"/>
    </w:rPr>
  </w:style>
  <w:style w:type="character" w:styleId="7">
    <w:name w:val="Strong"/>
    <w:basedOn w:val="6"/>
    <w:qFormat/>
    <w:uiPriority w:val="0"/>
    <w:rPr>
      <w:b/>
    </w:rPr>
  </w:style>
  <w:style w:type="character" w:styleId="8">
    <w:name w:val="page number"/>
    <w:qFormat/>
    <w:uiPriority w:val="0"/>
    <w:rPr>
      <w:rFonts w:cs="Times New Roman"/>
    </w:rPr>
  </w:style>
  <w:style w:type="character" w:styleId="9">
    <w:name w:val="Hyperlink"/>
    <w:basedOn w:val="6"/>
    <w:qFormat/>
    <w:uiPriority w:val="0"/>
    <w:rPr>
      <w:color w:val="0000FF"/>
      <w:u w:val="singl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142</Pages>
  <Words>24997</Words>
  <Characters>25469</Characters>
  <Lines>0</Lines>
  <Paragraphs>0</Paragraphs>
  <TotalTime>29</TotalTime>
  <ScaleCrop>false</ScaleCrop>
  <LinksUpToDate>false</LinksUpToDate>
  <CharactersWithSpaces>26325</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Administrator.BF-20191128HCJZ</dc:creator>
  <cp:lastModifiedBy>13323011735</cp:lastModifiedBy>
  <cp:lastPrinted>2021-04-20T05:24:00Z</cp:lastPrinted>
  <dcterms:modified xsi:type="dcterms:W3CDTF">2025-07-14T09:31:04Z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8FAD9AC969B74E88876ED73FC17F1653</vt:lpwstr>
  </property>
  <property fmtid="{D5CDD505-2E9C-101B-9397-08002B2CF9AE}" pid="4" name="KSOTemplateDocerSaveRecord">
    <vt:lpwstr>eyJoZGlkIjoiYTRkZjYwODQyN2QxOTU4Mzc5MDkyZjcyNTA5NjE4M2QiLCJ1c2VySWQiOiIxNTUwMjQwMDk2In0=</vt:lpwstr>
  </property>
</Properties>
</file>